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F3A" w:rsidRPr="009F1286" w:rsidRDefault="002F6F3A" w:rsidP="002F6F3A">
      <w:pPr>
        <w:pStyle w:val="Title"/>
        <w:tabs>
          <w:tab w:val="left" w:pos="-5400"/>
          <w:tab w:val="left" w:pos="-3330"/>
        </w:tabs>
        <w:spacing w:before="0" w:after="0"/>
        <w:jc w:val="center"/>
        <w:rPr>
          <w:rFonts w:ascii="Times New Roman" w:hAnsi="Times New Roman"/>
          <w:sz w:val="26"/>
          <w:szCs w:val="26"/>
        </w:rPr>
      </w:pPr>
      <w:bookmarkStart w:id="0" w:name="_GoBack"/>
      <w:r w:rsidRPr="009F1286">
        <w:rPr>
          <w:rFonts w:ascii="Times New Roman" w:hAnsi="Times New Roman"/>
          <w:sz w:val="26"/>
          <w:szCs w:val="26"/>
        </w:rPr>
        <w:t>Edukasi Keluarga dengan Literasi Kesehatan di Era Pandemi Corona 19</w:t>
      </w:r>
      <w:bookmarkEnd w:id="0"/>
    </w:p>
    <w:p w:rsidR="00554ECA" w:rsidRDefault="00554ECA">
      <w:pPr>
        <w:spacing w:after="0" w:line="480" w:lineRule="auto"/>
        <w:ind w:right="566"/>
        <w:rPr>
          <w:rFonts w:ascii="Times New Roman" w:hAnsi="Times New Roman" w:cs="Times New Roman"/>
          <w:b/>
          <w:sz w:val="26"/>
          <w:szCs w:val="26"/>
          <w:lang w:eastAsia="id-ID"/>
        </w:rPr>
      </w:pPr>
    </w:p>
    <w:p w:rsidR="002F6F3A" w:rsidRPr="002F6F3A" w:rsidRDefault="002F6F3A" w:rsidP="002F6F3A">
      <w:pPr>
        <w:spacing w:after="0" w:line="240" w:lineRule="auto"/>
        <w:jc w:val="center"/>
        <w:rPr>
          <w:rFonts w:ascii="Times New Roman" w:hAnsi="Times New Roman" w:cs="Times New Roman"/>
          <w:bCs/>
          <w:noProof/>
          <w:sz w:val="20"/>
          <w:szCs w:val="20"/>
          <w:lang w:val="id-ID"/>
        </w:rPr>
      </w:pPr>
      <w:r w:rsidRPr="002F6F3A">
        <w:rPr>
          <w:rStyle w:val="Emphasis"/>
          <w:rFonts w:ascii="Times New Roman" w:hAnsi="Times New Roman" w:cs="Times New Roman"/>
          <w:bCs/>
          <w:i w:val="0"/>
          <w:sz w:val="20"/>
          <w:szCs w:val="20"/>
        </w:rPr>
        <w:t>Chandra Dewi</w:t>
      </w:r>
      <w:r w:rsidRPr="002F6F3A">
        <w:rPr>
          <w:rStyle w:val="Emphasis"/>
          <w:rFonts w:ascii="Times New Roman" w:hAnsi="Times New Roman" w:cs="Times New Roman"/>
          <w:bCs/>
          <w:i w:val="0"/>
          <w:sz w:val="20"/>
          <w:szCs w:val="20"/>
          <w:vertAlign w:val="superscript"/>
        </w:rPr>
        <w:t>1</w:t>
      </w:r>
      <w:r>
        <w:rPr>
          <w:rStyle w:val="Emphasis"/>
          <w:rFonts w:ascii="Times New Roman" w:hAnsi="Times New Roman" w:cs="Times New Roman"/>
          <w:bCs/>
          <w:i w:val="0"/>
          <w:sz w:val="20"/>
          <w:szCs w:val="20"/>
          <w:vertAlign w:val="superscript"/>
          <w:lang w:val="id-ID"/>
        </w:rPr>
        <w:t>, 4</w:t>
      </w:r>
      <w:r>
        <w:rPr>
          <w:rStyle w:val="Emphasis"/>
          <w:rFonts w:ascii="Times New Roman" w:hAnsi="Times New Roman" w:cs="Times New Roman"/>
          <w:bCs/>
          <w:i w:val="0"/>
          <w:sz w:val="20"/>
          <w:szCs w:val="20"/>
        </w:rPr>
        <w:t xml:space="preserve">, </w:t>
      </w:r>
      <w:r w:rsidRPr="002F6F3A">
        <w:rPr>
          <w:rFonts w:ascii="Times New Roman" w:hAnsi="Times New Roman" w:cs="Times New Roman"/>
          <w:bCs/>
          <w:noProof/>
          <w:sz w:val="20"/>
          <w:szCs w:val="20"/>
        </w:rPr>
        <w:t>Agus Pambudi Dharma</w:t>
      </w:r>
      <w:r>
        <w:rPr>
          <w:rFonts w:ascii="Times New Roman" w:hAnsi="Times New Roman" w:cs="Times New Roman"/>
          <w:bCs/>
          <w:noProof/>
          <w:sz w:val="20"/>
          <w:szCs w:val="20"/>
          <w:vertAlign w:val="superscript"/>
        </w:rPr>
        <w:t>2,</w:t>
      </w:r>
      <w:r>
        <w:rPr>
          <w:rFonts w:ascii="Times New Roman" w:hAnsi="Times New Roman" w:cs="Times New Roman"/>
          <w:bCs/>
          <w:noProof/>
          <w:sz w:val="20"/>
          <w:szCs w:val="20"/>
          <w:vertAlign w:val="superscript"/>
          <w:lang w:val="id-ID"/>
        </w:rPr>
        <w:t xml:space="preserve"> </w:t>
      </w:r>
      <w:r>
        <w:rPr>
          <w:rFonts w:ascii="Times New Roman" w:hAnsi="Times New Roman" w:cs="Times New Roman"/>
          <w:bCs/>
          <w:noProof/>
          <w:sz w:val="20"/>
          <w:szCs w:val="20"/>
          <w:vertAlign w:val="superscript"/>
        </w:rPr>
        <w:t>4</w:t>
      </w:r>
      <w:r w:rsidR="00AA34F5">
        <w:rPr>
          <w:rFonts w:ascii="Times New Roman" w:hAnsi="Times New Roman" w:cs="Times New Roman"/>
          <w:bCs/>
          <w:noProof/>
          <w:sz w:val="20"/>
          <w:szCs w:val="20"/>
          <w:vertAlign w:val="superscript"/>
          <w:lang w:val="id-ID"/>
        </w:rPr>
        <w:t>*</w:t>
      </w:r>
      <w:r>
        <w:rPr>
          <w:rFonts w:ascii="Times New Roman" w:hAnsi="Times New Roman" w:cs="Times New Roman"/>
          <w:bCs/>
          <w:noProof/>
          <w:sz w:val="20"/>
          <w:szCs w:val="20"/>
          <w:lang w:val="id-ID"/>
        </w:rPr>
        <w:t xml:space="preserve">, </w:t>
      </w:r>
      <w:r w:rsidRPr="002F6F3A">
        <w:rPr>
          <w:rFonts w:ascii="Times New Roman" w:hAnsi="Times New Roman" w:cs="Times New Roman"/>
          <w:bCs/>
          <w:noProof/>
          <w:sz w:val="20"/>
          <w:szCs w:val="20"/>
        </w:rPr>
        <w:t>Sarah Handayani</w:t>
      </w:r>
      <w:r>
        <w:rPr>
          <w:rFonts w:ascii="Times New Roman" w:hAnsi="Times New Roman" w:cs="Times New Roman"/>
          <w:bCs/>
          <w:noProof/>
          <w:sz w:val="20"/>
          <w:szCs w:val="20"/>
          <w:vertAlign w:val="superscript"/>
        </w:rPr>
        <w:t>3</w:t>
      </w:r>
      <w:r>
        <w:rPr>
          <w:rFonts w:ascii="Times New Roman" w:hAnsi="Times New Roman" w:cs="Times New Roman"/>
          <w:bCs/>
          <w:noProof/>
          <w:sz w:val="20"/>
          <w:szCs w:val="20"/>
          <w:vertAlign w:val="superscript"/>
          <w:lang w:val="id-ID"/>
        </w:rPr>
        <w:t>,4</w:t>
      </w:r>
    </w:p>
    <w:p w:rsidR="00554ECA" w:rsidRDefault="00554ECA">
      <w:pPr>
        <w:spacing w:after="0" w:line="480" w:lineRule="auto"/>
        <w:jc w:val="center"/>
        <w:rPr>
          <w:rFonts w:ascii="Times New Roman" w:hAnsi="Times New Roman" w:cs="Times New Roman"/>
          <w:sz w:val="18"/>
          <w:vertAlign w:val="superscript"/>
        </w:rPr>
      </w:pPr>
    </w:p>
    <w:p w:rsidR="002F6F3A" w:rsidRPr="00AA34F5" w:rsidRDefault="002F6F3A" w:rsidP="00247550">
      <w:pPr>
        <w:pStyle w:val="TableParagraph"/>
        <w:spacing w:line="480" w:lineRule="auto"/>
        <w:ind w:left="792"/>
        <w:jc w:val="both"/>
        <w:rPr>
          <w:rFonts w:ascii="Times New Roman" w:hAnsi="Times New Roman" w:cs="Times New Roman"/>
          <w:sz w:val="18"/>
          <w:szCs w:val="18"/>
        </w:rPr>
      </w:pPr>
      <w:r w:rsidRPr="00AA34F5">
        <w:rPr>
          <w:rFonts w:ascii="Times New Roman" w:hAnsi="Times New Roman" w:cs="Times New Roman"/>
          <w:color w:val="231F20"/>
          <w:sz w:val="18"/>
          <w:szCs w:val="18"/>
          <w:vertAlign w:val="superscript"/>
          <w:lang w:val="id-ID"/>
        </w:rPr>
        <w:t>1, 4*</w:t>
      </w:r>
      <w:r w:rsidRPr="00AA34F5">
        <w:rPr>
          <w:rFonts w:ascii="Times New Roman" w:hAnsi="Times New Roman" w:cs="Times New Roman"/>
          <w:color w:val="231F20"/>
          <w:sz w:val="18"/>
          <w:szCs w:val="18"/>
          <w:lang w:val="id-ID"/>
        </w:rPr>
        <w:t xml:space="preserve"> </w:t>
      </w:r>
      <w:hyperlink r:id="rId9" w:history="1">
        <w:r w:rsidR="00AA34F5" w:rsidRPr="00AA34F5">
          <w:rPr>
            <w:rStyle w:val="Hyperlink"/>
            <w:rFonts w:ascii="Times New Roman" w:hAnsi="Times New Roman" w:cs="Times New Roman"/>
            <w:sz w:val="18"/>
            <w:szCs w:val="18"/>
            <w:lang w:val="id-ID"/>
          </w:rPr>
          <w:t>chandra_dewi@uhamka.ac.id</w:t>
        </w:r>
      </w:hyperlink>
      <w:r w:rsidR="00AA34F5" w:rsidRPr="00AA34F5">
        <w:rPr>
          <w:rFonts w:ascii="Times New Roman" w:hAnsi="Times New Roman" w:cs="Times New Roman"/>
          <w:color w:val="231F20"/>
          <w:sz w:val="18"/>
          <w:szCs w:val="18"/>
          <w:lang w:val="id-ID"/>
        </w:rPr>
        <w:t>, P</w:t>
      </w:r>
      <w:r w:rsidRPr="00AA34F5">
        <w:rPr>
          <w:rFonts w:ascii="Times New Roman" w:hAnsi="Times New Roman" w:cs="Times New Roman"/>
          <w:color w:val="231F20"/>
          <w:sz w:val="18"/>
          <w:szCs w:val="18"/>
        </w:rPr>
        <w:t>rogram Studi Biologi,</w:t>
      </w:r>
      <w:r w:rsidRPr="00AA34F5">
        <w:rPr>
          <w:rFonts w:ascii="Times New Roman" w:hAnsi="Times New Roman" w:cs="Times New Roman"/>
          <w:color w:val="231F20"/>
          <w:spacing w:val="-1"/>
          <w:sz w:val="18"/>
          <w:szCs w:val="18"/>
        </w:rPr>
        <w:t xml:space="preserve"> </w:t>
      </w:r>
      <w:r w:rsidRPr="00AA34F5">
        <w:rPr>
          <w:rFonts w:ascii="Times New Roman" w:hAnsi="Times New Roman" w:cs="Times New Roman"/>
          <w:color w:val="231F20"/>
          <w:sz w:val="18"/>
          <w:szCs w:val="18"/>
        </w:rPr>
        <w:t>FKIP,</w:t>
      </w:r>
      <w:r w:rsidRPr="00AA34F5">
        <w:rPr>
          <w:rFonts w:ascii="Times New Roman" w:hAnsi="Times New Roman" w:cs="Times New Roman"/>
          <w:color w:val="231F20"/>
          <w:spacing w:val="-1"/>
          <w:sz w:val="18"/>
          <w:szCs w:val="18"/>
        </w:rPr>
        <w:t xml:space="preserve"> </w:t>
      </w:r>
      <w:r w:rsidRPr="00AA34F5">
        <w:rPr>
          <w:rFonts w:ascii="Times New Roman" w:hAnsi="Times New Roman" w:cs="Times New Roman"/>
          <w:sz w:val="18"/>
          <w:szCs w:val="18"/>
        </w:rPr>
        <w:t>Universitas</w:t>
      </w:r>
      <w:r w:rsidRPr="00AA34F5">
        <w:rPr>
          <w:rFonts w:ascii="Times New Roman" w:hAnsi="Times New Roman" w:cs="Times New Roman"/>
          <w:spacing w:val="-1"/>
          <w:sz w:val="18"/>
          <w:szCs w:val="18"/>
        </w:rPr>
        <w:t xml:space="preserve"> </w:t>
      </w:r>
      <w:r w:rsidRPr="00AA34F5">
        <w:rPr>
          <w:rFonts w:ascii="Times New Roman" w:hAnsi="Times New Roman" w:cs="Times New Roman"/>
          <w:sz w:val="18"/>
          <w:szCs w:val="18"/>
        </w:rPr>
        <w:t>Muhammadiyah Prof. Dr. Hamka</w:t>
      </w:r>
      <w:r w:rsidRPr="00AA34F5">
        <w:rPr>
          <w:rFonts w:ascii="Times New Roman" w:hAnsi="Times New Roman" w:cs="Times New Roman"/>
          <w:sz w:val="18"/>
          <w:szCs w:val="18"/>
          <w:lang w:val="id-ID"/>
        </w:rPr>
        <w:t>, Jl. Tanah Merdeka No. 20 Rt 11/RW 2, Rambutan, Kec.Ciracas, Kota Jakarta Timur, Daerah Khusus Ibukota Jakarta 13830</w:t>
      </w:r>
    </w:p>
    <w:p w:rsidR="00247550" w:rsidRPr="00AA34F5" w:rsidRDefault="003478BE" w:rsidP="00247550">
      <w:pPr>
        <w:pStyle w:val="TableParagraph"/>
        <w:spacing w:line="480" w:lineRule="auto"/>
        <w:ind w:left="792"/>
        <w:jc w:val="both"/>
        <w:rPr>
          <w:rFonts w:ascii="Times New Roman" w:hAnsi="Times New Roman" w:cs="Times New Roman"/>
          <w:sz w:val="18"/>
          <w:szCs w:val="18"/>
          <w:lang w:val="id-ID"/>
        </w:rPr>
      </w:pPr>
      <w:hyperlink r:id="rId10" w:history="1">
        <w:r w:rsidR="002F6F3A" w:rsidRPr="00AA34F5">
          <w:rPr>
            <w:rStyle w:val="Hyperlink"/>
            <w:rFonts w:ascii="Times New Roman" w:hAnsi="Times New Roman" w:cs="Times New Roman"/>
            <w:color w:val="000000" w:themeColor="text1"/>
            <w:spacing w:val="20"/>
            <w:position w:val="7"/>
            <w:sz w:val="18"/>
            <w:szCs w:val="18"/>
            <w:vertAlign w:val="superscript"/>
          </w:rPr>
          <w:t>2</w:t>
        </w:r>
        <w:r w:rsidR="002F6F3A" w:rsidRPr="00AA34F5">
          <w:rPr>
            <w:rStyle w:val="Hyperlink"/>
            <w:rFonts w:ascii="Times New Roman" w:hAnsi="Times New Roman" w:cs="Times New Roman"/>
            <w:color w:val="000000" w:themeColor="text1"/>
            <w:spacing w:val="20"/>
            <w:position w:val="7"/>
            <w:sz w:val="18"/>
            <w:szCs w:val="18"/>
            <w:vertAlign w:val="superscript"/>
            <w:lang w:val="id-ID"/>
          </w:rPr>
          <w:t>,4</w:t>
        </w:r>
        <w:r w:rsidR="0085220D" w:rsidRPr="00AA34F5">
          <w:rPr>
            <w:rStyle w:val="Hyperlink"/>
            <w:rFonts w:ascii="Times New Roman" w:hAnsi="Times New Roman" w:cs="Times New Roman"/>
            <w:color w:val="000000" w:themeColor="text1"/>
            <w:spacing w:val="20"/>
            <w:position w:val="7"/>
            <w:sz w:val="18"/>
            <w:szCs w:val="18"/>
            <w:vertAlign w:val="superscript"/>
            <w:lang w:val="id-ID"/>
          </w:rPr>
          <w:t>*</w:t>
        </w:r>
        <w:r w:rsidR="0085220D" w:rsidRPr="00AA34F5">
          <w:rPr>
            <w:rStyle w:val="Hyperlink"/>
            <w:rFonts w:ascii="Times New Roman" w:hAnsi="Times New Roman" w:cs="Times New Roman"/>
            <w:sz w:val="18"/>
            <w:szCs w:val="18"/>
            <w:lang w:val="id-ID"/>
          </w:rPr>
          <w:t>agus.pambudi@uhamka.ac.id</w:t>
        </w:r>
      </w:hyperlink>
      <w:r w:rsidR="0085220D" w:rsidRPr="00AA34F5">
        <w:rPr>
          <w:rFonts w:ascii="Times New Roman" w:hAnsi="Times New Roman" w:cs="Times New Roman"/>
          <w:color w:val="231F20"/>
          <w:sz w:val="18"/>
          <w:szCs w:val="18"/>
          <w:lang w:val="id-ID"/>
        </w:rPr>
        <w:t>, P</w:t>
      </w:r>
      <w:r w:rsidR="00247550" w:rsidRPr="00AA34F5">
        <w:rPr>
          <w:rFonts w:ascii="Times New Roman" w:hAnsi="Times New Roman" w:cs="Times New Roman"/>
          <w:color w:val="231F20"/>
          <w:sz w:val="18"/>
          <w:szCs w:val="18"/>
        </w:rPr>
        <w:t>rogram Studi Biologi,</w:t>
      </w:r>
      <w:r w:rsidR="00247550" w:rsidRPr="00AA34F5">
        <w:rPr>
          <w:rFonts w:ascii="Times New Roman" w:hAnsi="Times New Roman" w:cs="Times New Roman"/>
          <w:color w:val="231F20"/>
          <w:spacing w:val="-1"/>
          <w:sz w:val="18"/>
          <w:szCs w:val="18"/>
        </w:rPr>
        <w:t xml:space="preserve"> </w:t>
      </w:r>
      <w:r w:rsidR="00247550" w:rsidRPr="00AA34F5">
        <w:rPr>
          <w:rFonts w:ascii="Times New Roman" w:hAnsi="Times New Roman" w:cs="Times New Roman"/>
          <w:color w:val="231F20"/>
          <w:sz w:val="18"/>
          <w:szCs w:val="18"/>
        </w:rPr>
        <w:t>FKIP,</w:t>
      </w:r>
      <w:r w:rsidR="00247550" w:rsidRPr="00AA34F5">
        <w:rPr>
          <w:rFonts w:ascii="Times New Roman" w:hAnsi="Times New Roman" w:cs="Times New Roman"/>
          <w:color w:val="231F20"/>
          <w:spacing w:val="-1"/>
          <w:sz w:val="18"/>
          <w:szCs w:val="18"/>
        </w:rPr>
        <w:t xml:space="preserve"> </w:t>
      </w:r>
      <w:r w:rsidR="00247550" w:rsidRPr="00AA34F5">
        <w:rPr>
          <w:rFonts w:ascii="Times New Roman" w:hAnsi="Times New Roman" w:cs="Times New Roman"/>
          <w:sz w:val="18"/>
          <w:szCs w:val="18"/>
        </w:rPr>
        <w:t>Universitas</w:t>
      </w:r>
      <w:r w:rsidR="00247550" w:rsidRPr="00AA34F5">
        <w:rPr>
          <w:rFonts w:ascii="Times New Roman" w:hAnsi="Times New Roman" w:cs="Times New Roman"/>
          <w:spacing w:val="-1"/>
          <w:sz w:val="18"/>
          <w:szCs w:val="18"/>
        </w:rPr>
        <w:t xml:space="preserve"> </w:t>
      </w:r>
      <w:r w:rsidR="00247550" w:rsidRPr="00AA34F5">
        <w:rPr>
          <w:rFonts w:ascii="Times New Roman" w:hAnsi="Times New Roman" w:cs="Times New Roman"/>
          <w:sz w:val="18"/>
          <w:szCs w:val="18"/>
        </w:rPr>
        <w:t>Muhammadiyah Prof. Dr. Hamka</w:t>
      </w:r>
      <w:r w:rsidR="00D55862" w:rsidRPr="00AA34F5">
        <w:rPr>
          <w:rFonts w:ascii="Times New Roman" w:hAnsi="Times New Roman" w:cs="Times New Roman"/>
          <w:sz w:val="18"/>
          <w:szCs w:val="18"/>
          <w:lang w:val="id-ID"/>
        </w:rPr>
        <w:t>, Jl. Tanah Merdeka No. 20 Rt 11/RW 2, Rambutan, Kec.Ciracas, Kota Jakarta Timur, Daerah Khusus Ibukota Jakarta 13830</w:t>
      </w:r>
    </w:p>
    <w:p w:rsidR="002F6F3A" w:rsidRPr="00AA34F5" w:rsidRDefault="00AA34F5" w:rsidP="00247550">
      <w:pPr>
        <w:pStyle w:val="TableParagraph"/>
        <w:spacing w:line="480" w:lineRule="auto"/>
        <w:ind w:left="792"/>
        <w:jc w:val="both"/>
        <w:rPr>
          <w:rFonts w:ascii="Times New Roman" w:hAnsi="Times New Roman" w:cs="Times New Roman"/>
          <w:sz w:val="18"/>
          <w:szCs w:val="18"/>
          <w:lang w:val="id-ID"/>
        </w:rPr>
      </w:pPr>
      <w:r w:rsidRPr="00AA34F5">
        <w:rPr>
          <w:rFonts w:ascii="Times New Roman" w:hAnsi="Times New Roman" w:cs="Times New Roman"/>
          <w:color w:val="231F20"/>
          <w:spacing w:val="20"/>
          <w:position w:val="7"/>
          <w:sz w:val="18"/>
          <w:szCs w:val="18"/>
          <w:vertAlign w:val="superscript"/>
          <w:lang w:val="id-ID"/>
        </w:rPr>
        <w:t>3</w:t>
      </w:r>
      <w:hyperlink r:id="rId11" w:history="1">
        <w:r w:rsidR="002F6F3A" w:rsidRPr="00AA34F5">
          <w:rPr>
            <w:rStyle w:val="Hyperlink"/>
            <w:rFonts w:ascii="Times New Roman" w:hAnsi="Times New Roman" w:cs="Times New Roman"/>
            <w:sz w:val="18"/>
            <w:szCs w:val="18"/>
            <w:lang w:val="id-ID"/>
          </w:rPr>
          <w:t>sarah</w:t>
        </w:r>
      </w:hyperlink>
      <w:r w:rsidR="002F6F3A" w:rsidRPr="00AA34F5">
        <w:rPr>
          <w:rStyle w:val="Hyperlink"/>
          <w:rFonts w:ascii="Times New Roman" w:hAnsi="Times New Roman" w:cs="Times New Roman"/>
          <w:sz w:val="18"/>
          <w:szCs w:val="18"/>
          <w:lang w:val="id-ID"/>
        </w:rPr>
        <w:t>handayani@gmail.com</w:t>
      </w:r>
      <w:r w:rsidR="002F6F3A" w:rsidRPr="00AA34F5">
        <w:rPr>
          <w:rFonts w:ascii="Times New Roman" w:hAnsi="Times New Roman" w:cs="Times New Roman"/>
          <w:color w:val="231F20"/>
          <w:sz w:val="18"/>
          <w:szCs w:val="18"/>
          <w:lang w:val="id-ID"/>
        </w:rPr>
        <w:t>, P</w:t>
      </w:r>
      <w:r w:rsidR="002F6F3A" w:rsidRPr="00AA34F5">
        <w:rPr>
          <w:rFonts w:ascii="Times New Roman" w:hAnsi="Times New Roman" w:cs="Times New Roman"/>
          <w:color w:val="231F20"/>
          <w:sz w:val="18"/>
          <w:szCs w:val="18"/>
        </w:rPr>
        <w:t>rogram Studi Kesehatan Masyarakat,</w:t>
      </w:r>
      <w:r w:rsidR="002F6F3A" w:rsidRPr="00AA34F5">
        <w:rPr>
          <w:rFonts w:ascii="Times New Roman" w:hAnsi="Times New Roman" w:cs="Times New Roman"/>
          <w:color w:val="231F20"/>
          <w:spacing w:val="-1"/>
          <w:sz w:val="18"/>
          <w:szCs w:val="18"/>
        </w:rPr>
        <w:t xml:space="preserve"> </w:t>
      </w:r>
      <w:r w:rsidR="002F6F3A" w:rsidRPr="00AA34F5">
        <w:rPr>
          <w:rFonts w:ascii="Times New Roman" w:hAnsi="Times New Roman" w:cs="Times New Roman"/>
          <w:color w:val="231F20"/>
          <w:sz w:val="18"/>
          <w:szCs w:val="18"/>
        </w:rPr>
        <w:t>Fikes,</w:t>
      </w:r>
      <w:r w:rsidR="002F6F3A" w:rsidRPr="00AA34F5">
        <w:rPr>
          <w:rFonts w:ascii="Times New Roman" w:hAnsi="Times New Roman" w:cs="Times New Roman"/>
          <w:color w:val="231F20"/>
          <w:spacing w:val="-1"/>
          <w:sz w:val="18"/>
          <w:szCs w:val="18"/>
        </w:rPr>
        <w:t xml:space="preserve"> </w:t>
      </w:r>
      <w:r w:rsidR="002F6F3A" w:rsidRPr="00AA34F5">
        <w:rPr>
          <w:rFonts w:ascii="Times New Roman" w:hAnsi="Times New Roman" w:cs="Times New Roman"/>
          <w:sz w:val="18"/>
          <w:szCs w:val="18"/>
        </w:rPr>
        <w:t>Universitas</w:t>
      </w:r>
      <w:r w:rsidR="002F6F3A" w:rsidRPr="00AA34F5">
        <w:rPr>
          <w:rFonts w:ascii="Times New Roman" w:hAnsi="Times New Roman" w:cs="Times New Roman"/>
          <w:spacing w:val="-1"/>
          <w:sz w:val="18"/>
          <w:szCs w:val="18"/>
        </w:rPr>
        <w:t xml:space="preserve"> </w:t>
      </w:r>
      <w:r w:rsidR="002F6F3A" w:rsidRPr="00AA34F5">
        <w:rPr>
          <w:rFonts w:ascii="Times New Roman" w:hAnsi="Times New Roman" w:cs="Times New Roman"/>
          <w:sz w:val="18"/>
          <w:szCs w:val="18"/>
        </w:rPr>
        <w:t>Muhammadiyah Prof. Dr. Hamka</w:t>
      </w:r>
      <w:r w:rsidR="002F6F3A" w:rsidRPr="00AA34F5">
        <w:rPr>
          <w:rFonts w:ascii="Times New Roman" w:hAnsi="Times New Roman" w:cs="Times New Roman"/>
          <w:sz w:val="18"/>
          <w:szCs w:val="18"/>
          <w:lang w:val="id-ID"/>
        </w:rPr>
        <w:t xml:space="preserve">, Jl. Limau II No.3, RT.3/RW 3, Kramat Pela, Kec. Kebayoran Baru, Kota Jakarta Selatan, Daerah Khusus Ibukota Jakarta12130 </w:t>
      </w:r>
    </w:p>
    <w:p w:rsidR="00247550" w:rsidRPr="00AA34F5" w:rsidRDefault="00AA34F5" w:rsidP="00247550">
      <w:pPr>
        <w:pStyle w:val="TableParagraph"/>
        <w:spacing w:line="480" w:lineRule="auto"/>
        <w:ind w:left="792"/>
        <w:jc w:val="both"/>
        <w:rPr>
          <w:rFonts w:ascii="Times New Roman" w:hAnsi="Times New Roman" w:cs="Times New Roman"/>
          <w:sz w:val="18"/>
          <w:szCs w:val="18"/>
          <w:lang w:val="id-ID"/>
        </w:rPr>
      </w:pPr>
      <w:r w:rsidRPr="00AA34F5">
        <w:rPr>
          <w:rFonts w:ascii="Times New Roman" w:hAnsi="Times New Roman" w:cs="Times New Roman"/>
          <w:sz w:val="18"/>
          <w:szCs w:val="18"/>
          <w:vertAlign w:val="superscript"/>
          <w:lang w:val="id-ID"/>
        </w:rPr>
        <w:t xml:space="preserve">4 </w:t>
      </w:r>
      <w:hyperlink r:id="rId12" w:history="1">
        <w:r w:rsidRPr="00AA34F5">
          <w:rPr>
            <w:rStyle w:val="Hyperlink"/>
            <w:rFonts w:ascii="Times New Roman" w:hAnsi="Times New Roman" w:cs="Times New Roman"/>
            <w:sz w:val="18"/>
            <w:szCs w:val="18"/>
            <w:lang w:val="id-ID"/>
          </w:rPr>
          <w:t>chandra_dewi@uhamka.ac.id</w:t>
        </w:r>
      </w:hyperlink>
      <w:r w:rsidRPr="00AA34F5">
        <w:rPr>
          <w:rFonts w:ascii="Times New Roman" w:hAnsi="Times New Roman" w:cs="Times New Roman"/>
          <w:color w:val="231F20"/>
          <w:sz w:val="18"/>
          <w:szCs w:val="18"/>
          <w:lang w:val="id-ID"/>
        </w:rPr>
        <w:t>,</w:t>
      </w:r>
      <w:r w:rsidRPr="00AA34F5">
        <w:rPr>
          <w:rFonts w:ascii="Times New Roman" w:hAnsi="Times New Roman" w:cs="Times New Roman"/>
          <w:color w:val="231F20"/>
          <w:sz w:val="18"/>
          <w:szCs w:val="18"/>
          <w:lang w:val="id-ID"/>
        </w:rPr>
        <w:t xml:space="preserve"> </w:t>
      </w:r>
      <w:hyperlink r:id="rId13" w:history="1">
        <w:r w:rsidR="00D55862" w:rsidRPr="00AA34F5">
          <w:rPr>
            <w:rStyle w:val="Hyperlink"/>
            <w:rFonts w:ascii="Times New Roman" w:hAnsi="Times New Roman" w:cs="Times New Roman"/>
            <w:sz w:val="18"/>
            <w:szCs w:val="18"/>
            <w:lang w:val="id-ID"/>
          </w:rPr>
          <w:t>agus.pambudi@uhamka.ac.id</w:t>
        </w:r>
      </w:hyperlink>
      <w:r w:rsidR="00D55862" w:rsidRPr="00AA34F5">
        <w:rPr>
          <w:rFonts w:ascii="Times New Roman" w:hAnsi="Times New Roman" w:cs="Times New Roman"/>
          <w:sz w:val="18"/>
          <w:szCs w:val="18"/>
          <w:lang w:val="id-ID"/>
        </w:rPr>
        <w:t xml:space="preserve">, </w:t>
      </w:r>
      <w:hyperlink r:id="rId14" w:history="1">
        <w:r w:rsidRPr="00AA34F5">
          <w:rPr>
            <w:rStyle w:val="Hyperlink"/>
            <w:rFonts w:ascii="Times New Roman" w:hAnsi="Times New Roman" w:cs="Times New Roman"/>
            <w:sz w:val="18"/>
            <w:szCs w:val="18"/>
            <w:lang w:val="id-ID"/>
          </w:rPr>
          <w:t>sarah</w:t>
        </w:r>
      </w:hyperlink>
      <w:r w:rsidRPr="00AA34F5">
        <w:rPr>
          <w:rStyle w:val="Hyperlink"/>
          <w:rFonts w:ascii="Times New Roman" w:hAnsi="Times New Roman" w:cs="Times New Roman"/>
          <w:sz w:val="18"/>
          <w:szCs w:val="18"/>
          <w:lang w:val="id-ID"/>
        </w:rPr>
        <w:t>handayani@gmail.com</w:t>
      </w:r>
      <w:r w:rsidRPr="00AA34F5">
        <w:rPr>
          <w:rFonts w:ascii="Times New Roman" w:hAnsi="Times New Roman" w:cs="Times New Roman"/>
          <w:sz w:val="18"/>
          <w:szCs w:val="18"/>
          <w:lang w:val="id-ID"/>
        </w:rPr>
        <w:t xml:space="preserve"> </w:t>
      </w:r>
      <w:r w:rsidR="00D55862" w:rsidRPr="00AA34F5">
        <w:rPr>
          <w:rFonts w:ascii="Times New Roman" w:hAnsi="Times New Roman" w:cs="Times New Roman"/>
          <w:sz w:val="18"/>
          <w:szCs w:val="18"/>
          <w:lang w:val="id-ID"/>
        </w:rPr>
        <w:t>P</w:t>
      </w:r>
      <w:r w:rsidR="00247550" w:rsidRPr="00AA34F5">
        <w:rPr>
          <w:rFonts w:ascii="Times New Roman" w:hAnsi="Times New Roman" w:cs="Times New Roman"/>
          <w:sz w:val="18"/>
          <w:szCs w:val="18"/>
          <w:lang w:val="id-ID"/>
        </w:rPr>
        <w:t>usat Studi Gender dan Perlindungan Anak</w:t>
      </w:r>
      <w:r w:rsidR="002D208B" w:rsidRPr="00AA34F5">
        <w:rPr>
          <w:rFonts w:ascii="Times New Roman" w:hAnsi="Times New Roman" w:cs="Times New Roman"/>
          <w:sz w:val="18"/>
          <w:szCs w:val="18"/>
          <w:lang w:val="id-ID"/>
        </w:rPr>
        <w:t xml:space="preserve"> (PSGPA)</w:t>
      </w:r>
      <w:r w:rsidR="00247550" w:rsidRPr="00AA34F5">
        <w:rPr>
          <w:rFonts w:ascii="Times New Roman" w:hAnsi="Times New Roman" w:cs="Times New Roman"/>
          <w:sz w:val="18"/>
          <w:szCs w:val="18"/>
          <w:lang w:val="id-ID"/>
        </w:rPr>
        <w:t xml:space="preserve">, </w:t>
      </w:r>
      <w:r w:rsidR="00247550" w:rsidRPr="00AA34F5">
        <w:rPr>
          <w:rFonts w:ascii="Times New Roman" w:hAnsi="Times New Roman" w:cs="Times New Roman"/>
          <w:sz w:val="18"/>
          <w:szCs w:val="18"/>
        </w:rPr>
        <w:t>Universitas</w:t>
      </w:r>
      <w:r w:rsidR="00247550" w:rsidRPr="00AA34F5">
        <w:rPr>
          <w:rFonts w:ascii="Times New Roman" w:hAnsi="Times New Roman" w:cs="Times New Roman"/>
          <w:spacing w:val="-1"/>
          <w:sz w:val="18"/>
          <w:szCs w:val="18"/>
        </w:rPr>
        <w:t xml:space="preserve"> </w:t>
      </w:r>
      <w:r w:rsidR="00247550" w:rsidRPr="00AA34F5">
        <w:rPr>
          <w:rFonts w:ascii="Times New Roman" w:hAnsi="Times New Roman" w:cs="Times New Roman"/>
          <w:sz w:val="18"/>
          <w:szCs w:val="18"/>
        </w:rPr>
        <w:t>Muhammadiyah Prof. Dr. Hamka</w:t>
      </w:r>
      <w:r w:rsidR="00D55862" w:rsidRPr="00AA34F5">
        <w:rPr>
          <w:rFonts w:ascii="Times New Roman" w:hAnsi="Times New Roman" w:cs="Times New Roman"/>
          <w:sz w:val="18"/>
          <w:szCs w:val="18"/>
          <w:lang w:val="id-ID"/>
        </w:rPr>
        <w:t>, Jl. Tanah Merdeka No. 20 Rt 11/RW 2, Rambutan, Kec.Ciracas, Kota Jakarta Timur, Daerah Khusus Ibukota Jakarta 13830</w:t>
      </w:r>
    </w:p>
    <w:p w:rsidR="00247550" w:rsidRPr="00247550" w:rsidRDefault="00247550" w:rsidP="00247550">
      <w:pPr>
        <w:pStyle w:val="TableParagraph"/>
        <w:spacing w:line="480" w:lineRule="auto"/>
        <w:ind w:left="792"/>
        <w:jc w:val="both"/>
        <w:rPr>
          <w:rFonts w:ascii="Times New Roman" w:hAnsi="Times New Roman" w:cs="Times New Roman"/>
          <w:color w:val="231F20"/>
          <w:position w:val="7"/>
          <w:sz w:val="18"/>
          <w:szCs w:val="18"/>
        </w:rPr>
      </w:pPr>
    </w:p>
    <w:p w:rsidR="00242B32" w:rsidRPr="00AA34F5" w:rsidRDefault="00A375F0" w:rsidP="00242B32">
      <w:pPr>
        <w:spacing w:after="0" w:line="276" w:lineRule="auto"/>
        <w:ind w:left="426" w:right="-1"/>
        <w:jc w:val="both"/>
        <w:rPr>
          <w:rFonts w:ascii="Times New Roman" w:hAnsi="Times New Roman" w:cs="Times New Roman"/>
          <w:sz w:val="18"/>
          <w:szCs w:val="18"/>
          <w:lang w:val="id-ID"/>
        </w:rPr>
      </w:pPr>
      <w:r w:rsidRPr="00AA34F5">
        <w:rPr>
          <w:rFonts w:ascii="Times New Roman" w:hAnsi="Times New Roman" w:cs="Times New Roman"/>
          <w:b/>
          <w:sz w:val="18"/>
          <w:szCs w:val="18"/>
        </w:rPr>
        <w:t>Abstract</w:t>
      </w:r>
      <w:r w:rsidRPr="00AA34F5">
        <w:rPr>
          <w:rFonts w:ascii="Times New Roman" w:hAnsi="Times New Roman" w:cs="Times New Roman"/>
          <w:sz w:val="18"/>
          <w:szCs w:val="18"/>
        </w:rPr>
        <w:t xml:space="preserve">. </w:t>
      </w:r>
      <w:r w:rsidR="00AA34F5" w:rsidRPr="00AA34F5">
        <w:rPr>
          <w:rFonts w:ascii="Times New Roman" w:hAnsi="Times New Roman" w:cs="Times New Roman"/>
          <w:sz w:val="18"/>
          <w:szCs w:val="18"/>
        </w:rPr>
        <w:t xml:space="preserve">Pandemi corona 19 saat ini sangat menghawatirkan di dunia, terutama bagi masyarakat Indonesia yang berdampak pada ekonomi dan psikologis. Dampak ini dapat dikurangi dengan literasi kesehatan bagi keluarga </w:t>
      </w:r>
      <w:proofErr w:type="gramStart"/>
      <w:r w:rsidR="00AA34F5" w:rsidRPr="00AA34F5">
        <w:rPr>
          <w:rFonts w:ascii="Times New Roman" w:hAnsi="Times New Roman" w:cs="Times New Roman"/>
          <w:sz w:val="18"/>
          <w:szCs w:val="18"/>
        </w:rPr>
        <w:t>dengan  mencari</w:t>
      </w:r>
      <w:proofErr w:type="gramEnd"/>
      <w:r w:rsidR="00AA34F5" w:rsidRPr="00AA34F5">
        <w:rPr>
          <w:rFonts w:ascii="Times New Roman" w:hAnsi="Times New Roman" w:cs="Times New Roman"/>
          <w:sz w:val="18"/>
          <w:szCs w:val="18"/>
        </w:rPr>
        <w:t xml:space="preserve"> dan memahami informasi kesehatan yang tepat. Metode pelatihan ini menggunakan deskriptif dengan </w:t>
      </w:r>
      <w:proofErr w:type="gramStart"/>
      <w:r w:rsidR="00AA34F5" w:rsidRPr="00AA34F5">
        <w:rPr>
          <w:rFonts w:ascii="Times New Roman" w:hAnsi="Times New Roman" w:cs="Times New Roman"/>
          <w:sz w:val="18"/>
          <w:szCs w:val="18"/>
        </w:rPr>
        <w:t>cara</w:t>
      </w:r>
      <w:proofErr w:type="gramEnd"/>
      <w:r w:rsidR="00AA34F5" w:rsidRPr="00AA34F5">
        <w:rPr>
          <w:rFonts w:ascii="Times New Roman" w:hAnsi="Times New Roman" w:cs="Times New Roman"/>
          <w:sz w:val="18"/>
          <w:szCs w:val="18"/>
        </w:rPr>
        <w:t xml:space="preserve"> ceramah dan diskusi pada peserta sebanyak 18 orang yang merupakan </w:t>
      </w:r>
      <w:r w:rsidR="00AA34F5" w:rsidRPr="00AA34F5">
        <w:rPr>
          <w:rFonts w:ascii="Times New Roman" w:eastAsia="Times New Roman" w:hAnsi="Times New Roman" w:cs="Times New Roman"/>
          <w:sz w:val="18"/>
          <w:szCs w:val="18"/>
        </w:rPr>
        <w:t xml:space="preserve">Kelompok Ibu-ibu Aisyiyah Cabang Kampung Rambutan dan Ibu-ibu </w:t>
      </w:r>
      <w:r w:rsidR="00AA34F5" w:rsidRPr="00AA34F5">
        <w:rPr>
          <w:rFonts w:ascii="Times New Roman" w:hAnsi="Times New Roman" w:cs="Times New Roman"/>
          <w:sz w:val="18"/>
          <w:szCs w:val="18"/>
        </w:rPr>
        <w:t xml:space="preserve">Peserta Sekolah Perempuan Uhamka. Peserta sudah mencari tahu, menemukan dan menilai informasi infromasi tentang hidup sehat dengan media yang terpecaya dengan cukup mudah. Peserta juga cukup mudah memahami instruksi dari dokter atau apoteker bagaimana </w:t>
      </w:r>
      <w:proofErr w:type="gramStart"/>
      <w:r w:rsidR="00AA34F5" w:rsidRPr="00AA34F5">
        <w:rPr>
          <w:rFonts w:ascii="Times New Roman" w:hAnsi="Times New Roman" w:cs="Times New Roman"/>
          <w:sz w:val="18"/>
          <w:szCs w:val="18"/>
        </w:rPr>
        <w:t>cara</w:t>
      </w:r>
      <w:proofErr w:type="gramEnd"/>
      <w:r w:rsidR="00AA34F5" w:rsidRPr="00AA34F5">
        <w:rPr>
          <w:rFonts w:ascii="Times New Roman" w:hAnsi="Times New Roman" w:cs="Times New Roman"/>
          <w:sz w:val="18"/>
          <w:szCs w:val="18"/>
        </w:rPr>
        <w:t xml:space="preserve"> meminum obat yang diresepkan dengan cukup mudah dan sangat mudah sebab resep sudah tertera dan ditulis di luar bungkus obatnya. Peserta sudah memahami membutuhkan deteksi dini </w:t>
      </w:r>
      <w:proofErr w:type="gramStart"/>
      <w:r w:rsidR="00AA34F5" w:rsidRPr="00AA34F5">
        <w:rPr>
          <w:rFonts w:ascii="Times New Roman" w:hAnsi="Times New Roman" w:cs="Times New Roman"/>
          <w:sz w:val="18"/>
          <w:szCs w:val="18"/>
        </w:rPr>
        <w:t>penyakit  agar</w:t>
      </w:r>
      <w:proofErr w:type="gramEnd"/>
      <w:r w:rsidR="00AA34F5" w:rsidRPr="00AA34F5">
        <w:rPr>
          <w:rFonts w:ascii="Times New Roman" w:hAnsi="Times New Roman" w:cs="Times New Roman"/>
          <w:sz w:val="18"/>
          <w:szCs w:val="18"/>
        </w:rPr>
        <w:t xml:space="preserve"> bisa melihat kondisi kesehatan saat ini dan akan datang biar hidup lebih sehat. Peserta juga memahami peringatan tentang perilaku merokok dan minum alkohol karena dapat merusak kesehatan.</w:t>
      </w:r>
    </w:p>
    <w:p w:rsidR="00F43232" w:rsidRPr="00F43232" w:rsidRDefault="00F43232" w:rsidP="00F43232">
      <w:pPr>
        <w:spacing w:after="0" w:line="276" w:lineRule="auto"/>
        <w:ind w:left="709" w:right="707"/>
        <w:jc w:val="both"/>
        <w:rPr>
          <w:rFonts w:ascii="Times New Roman" w:hAnsi="Times New Roman" w:cs="Times New Roman"/>
          <w:szCs w:val="24"/>
          <w:lang w:val="id-ID"/>
        </w:rPr>
      </w:pPr>
    </w:p>
    <w:p w:rsidR="00554ECA" w:rsidRPr="00F703C5" w:rsidRDefault="00A375F0" w:rsidP="00AA34F5">
      <w:pPr>
        <w:spacing w:after="0" w:line="276" w:lineRule="auto"/>
        <w:ind w:left="1418" w:right="707" w:hanging="992"/>
        <w:contextualSpacing/>
        <w:jc w:val="both"/>
        <w:rPr>
          <w:rFonts w:ascii="Times New Roman" w:hAnsi="Times New Roman" w:cs="Times New Roman"/>
          <w:b/>
          <w:sz w:val="18"/>
          <w:szCs w:val="18"/>
          <w:lang w:val="id-ID"/>
        </w:rPr>
      </w:pPr>
      <w:r>
        <w:rPr>
          <w:rFonts w:ascii="Times New Roman" w:eastAsia="Calibri" w:hAnsi="Times New Roman" w:cs="Times New Roman"/>
          <w:b/>
          <w:sz w:val="18"/>
          <w:szCs w:val="20"/>
        </w:rPr>
        <w:t>Keywords</w:t>
      </w:r>
      <w:r>
        <w:rPr>
          <w:rFonts w:ascii="Times New Roman" w:eastAsia="Calibri" w:hAnsi="Times New Roman" w:cs="Times New Roman"/>
          <w:sz w:val="18"/>
          <w:szCs w:val="20"/>
        </w:rPr>
        <w:t xml:space="preserve">:  </w:t>
      </w:r>
      <w:r w:rsidR="00AA34F5" w:rsidRPr="00F703C5">
        <w:rPr>
          <w:rFonts w:ascii="Times New Roman" w:hAnsi="Times New Roman" w:cs="Times New Roman"/>
          <w:sz w:val="18"/>
          <w:szCs w:val="18"/>
        </w:rPr>
        <w:t>edukasi keluarga, literasi kesehatan, keluarga tangguh</w:t>
      </w:r>
    </w:p>
    <w:p w:rsidR="00794E33" w:rsidRDefault="00794E33">
      <w:pPr>
        <w:spacing w:after="0" w:line="480" w:lineRule="auto"/>
        <w:jc w:val="both"/>
        <w:rPr>
          <w:rFonts w:ascii="Times New Roman" w:hAnsi="Times New Roman" w:cs="Times New Roman"/>
          <w:b/>
          <w:sz w:val="20"/>
          <w:szCs w:val="24"/>
          <w:lang w:val="id-ID"/>
        </w:rPr>
      </w:pPr>
    </w:p>
    <w:p w:rsidR="00F703C5" w:rsidRPr="00794E33" w:rsidRDefault="00F703C5">
      <w:pPr>
        <w:spacing w:after="0" w:line="480" w:lineRule="auto"/>
        <w:jc w:val="both"/>
        <w:rPr>
          <w:rFonts w:ascii="Times New Roman" w:hAnsi="Times New Roman" w:cs="Times New Roman"/>
          <w:b/>
          <w:sz w:val="20"/>
          <w:szCs w:val="24"/>
          <w:lang w:val="id-ID"/>
        </w:rPr>
        <w:sectPr w:rsidR="00F703C5" w:rsidRPr="00794E33" w:rsidSect="00794E33">
          <w:headerReference w:type="default" r:id="rId15"/>
          <w:footerReference w:type="default" r:id="rId16"/>
          <w:type w:val="continuous"/>
          <w:pgSz w:w="11906" w:h="16838"/>
          <w:pgMar w:top="1701" w:right="1416" w:bottom="1701" w:left="1701" w:header="709" w:footer="850" w:gutter="0"/>
          <w:lnNumType w:countBy="1" w:restart="continuous"/>
          <w:cols w:space="708"/>
          <w:docGrid w:linePitch="360"/>
        </w:sectPr>
      </w:pPr>
    </w:p>
    <w:p w:rsidR="00554ECA" w:rsidRPr="00B6396D" w:rsidRDefault="006E71B7" w:rsidP="00B6396D">
      <w:pPr>
        <w:pStyle w:val="ListParagraph"/>
        <w:numPr>
          <w:ilvl w:val="0"/>
          <w:numId w:val="2"/>
        </w:numPr>
        <w:spacing w:after="0" w:line="240" w:lineRule="auto"/>
        <w:ind w:left="284" w:hanging="284"/>
        <w:jc w:val="both"/>
        <w:rPr>
          <w:rFonts w:ascii="Times New Roman" w:hAnsi="Times New Roman" w:cs="Times New Roman"/>
          <w:b/>
        </w:rPr>
      </w:pPr>
      <w:r w:rsidRPr="00B6396D">
        <w:rPr>
          <w:rFonts w:ascii="Times New Roman" w:hAnsi="Times New Roman" w:cs="Times New Roman"/>
          <w:b/>
          <w:lang w:val="id-ID"/>
        </w:rPr>
        <w:lastRenderedPageBreak/>
        <w:t>PENDAHULUAN</w:t>
      </w:r>
    </w:p>
    <w:p w:rsidR="00F703C5" w:rsidRPr="00F703C5" w:rsidRDefault="00F703C5" w:rsidP="00F703C5">
      <w:pPr>
        <w:spacing w:after="0" w:line="240" w:lineRule="auto"/>
        <w:ind w:firstLine="567"/>
        <w:jc w:val="both"/>
        <w:rPr>
          <w:rFonts w:ascii="Times New Roman" w:hAnsi="Times New Roman" w:cs="Times New Roman"/>
        </w:rPr>
      </w:pPr>
      <w:r w:rsidRPr="00F703C5">
        <w:rPr>
          <w:rFonts w:ascii="Times New Roman" w:hAnsi="Times New Roman" w:cs="Times New Roman"/>
        </w:rPr>
        <w:t xml:space="preserve">Pada akhir Desember 2019, dunia dikagetkan dengan kejadian kasus pneumonia yang belum diketahui penyebabnya muncul pada Pasar Hewan dan makanan laut yang terjadi di Kota Wuhan, China. Pada tanggal 10 januari 2020, penyebab kasus tersebut sudah teridentifikasi kode genetiknya yaitu virus corona baru. Kasus pandemi ini sudah tersebar di seluruh dunia, termasuk Indonesia (Handayani et al. 2020a). Penyebaran virus corona antar manusia yang umumnya melalui percikan </w:t>
      </w:r>
      <w:r w:rsidRPr="00F703C5">
        <w:rPr>
          <w:rFonts w:ascii="Times New Roman" w:hAnsi="Times New Roman" w:cs="Times New Roman"/>
        </w:rPr>
        <w:lastRenderedPageBreak/>
        <w:t xml:space="preserve">air liur pengidap (batuk dan bersin), menyentuh tangan atau wajah orang yang terinfeksi, menyentuh mata, hidung, atau mulut ssetelah memegang barang yang terkena percikan air liur pengidap virus corona (Sukur 2020; Handayani et al. 2020a). </w:t>
      </w:r>
    </w:p>
    <w:p w:rsidR="00F703C5" w:rsidRPr="00F703C5" w:rsidRDefault="00F703C5" w:rsidP="00F703C5">
      <w:pPr>
        <w:spacing w:after="0" w:line="240" w:lineRule="auto"/>
        <w:ind w:firstLine="567"/>
        <w:jc w:val="both"/>
        <w:rPr>
          <w:rFonts w:ascii="Times New Roman" w:hAnsi="Times New Roman" w:cs="Times New Roman"/>
        </w:rPr>
      </w:pPr>
      <w:r w:rsidRPr="00F703C5">
        <w:rPr>
          <w:rFonts w:ascii="Times New Roman" w:hAnsi="Times New Roman" w:cs="Times New Roman"/>
        </w:rPr>
        <w:t xml:space="preserve">Pada saat ini banyak penduduk Indonesia yang sudah terinfeksi dan meninggal akibat virus corona, sehingga banyak yang terkena dampak baik ekonomi maupun psikologis di keluarga. Para pekerja banyak yang terkena pemutusan hubungan kerja (PHK) di tempat kerjanya yang memperburuk ekonomi keluarga. Disisi lain, dampak psikologis selama pandemi Covid-19 diantaranya gangguan stres pascatrauma (post-traumatic stress disorder), kebingungan, kecemasan, kegelisahan, frustasi, insomia, ketakutan </w:t>
      </w:r>
      <w:proofErr w:type="gramStart"/>
      <w:r w:rsidRPr="00F703C5">
        <w:rPr>
          <w:rFonts w:ascii="Times New Roman" w:hAnsi="Times New Roman" w:cs="Times New Roman"/>
        </w:rPr>
        <w:t>akan</w:t>
      </w:r>
      <w:proofErr w:type="gramEnd"/>
      <w:r w:rsidRPr="00F703C5">
        <w:rPr>
          <w:rFonts w:ascii="Times New Roman" w:hAnsi="Times New Roman" w:cs="Times New Roman"/>
        </w:rPr>
        <w:t xml:space="preserve"> infrksi, dan merasa tidak berdaya. Seseorang bisa terjangkit gangguan mental </w:t>
      </w:r>
      <w:proofErr w:type="gramStart"/>
      <w:r w:rsidRPr="00F703C5">
        <w:rPr>
          <w:rFonts w:ascii="Times New Roman" w:hAnsi="Times New Roman" w:cs="Times New Roman"/>
        </w:rPr>
        <w:t>ringan  hingga</w:t>
      </w:r>
      <w:proofErr w:type="gramEnd"/>
      <w:r w:rsidRPr="00F703C5">
        <w:rPr>
          <w:rFonts w:ascii="Times New Roman" w:hAnsi="Times New Roman" w:cs="Times New Roman"/>
        </w:rPr>
        <w:t xml:space="preserve"> berat dapat terjadi dalam kondisi pandemi ini. Bahkan kasus </w:t>
      </w:r>
      <w:r w:rsidRPr="00F703C5">
        <w:rPr>
          <w:rFonts w:ascii="Times New Roman" w:hAnsi="Times New Roman" w:cs="Times New Roman"/>
          <w:i/>
        </w:rPr>
        <w:t>xenofobia</w:t>
      </w:r>
      <w:r w:rsidRPr="00F703C5">
        <w:rPr>
          <w:rFonts w:ascii="Times New Roman" w:hAnsi="Times New Roman" w:cs="Times New Roman"/>
        </w:rPr>
        <w:t xml:space="preserve"> (ketidaksukaan atau ketakutan terhadap orang-orang dari negara lain atau yang dianggap asing), dan kasus bunuh diri karena ketakutan terinfeksi virus sudah mulai bermunculan (Vibriyanti 2020). Resiko ini bisa dihilangkan atau dikurangi pada keluarga dengan </w:t>
      </w:r>
      <w:proofErr w:type="gramStart"/>
      <w:r w:rsidRPr="00F703C5">
        <w:rPr>
          <w:rFonts w:ascii="Times New Roman" w:hAnsi="Times New Roman" w:cs="Times New Roman"/>
        </w:rPr>
        <w:t>cara</w:t>
      </w:r>
      <w:proofErr w:type="gramEnd"/>
      <w:r w:rsidRPr="00F703C5">
        <w:rPr>
          <w:rFonts w:ascii="Times New Roman" w:hAnsi="Times New Roman" w:cs="Times New Roman"/>
        </w:rPr>
        <w:t xml:space="preserve"> literasi kesehatan.</w:t>
      </w:r>
    </w:p>
    <w:p w:rsidR="00F703C5" w:rsidRPr="00F703C5" w:rsidRDefault="00F703C5" w:rsidP="00F703C5">
      <w:pPr>
        <w:spacing w:after="0" w:line="240" w:lineRule="auto"/>
        <w:ind w:firstLine="567"/>
        <w:jc w:val="both"/>
        <w:rPr>
          <w:rFonts w:ascii="Times New Roman" w:hAnsi="Times New Roman" w:cs="Times New Roman"/>
        </w:rPr>
      </w:pPr>
      <w:r w:rsidRPr="00F703C5">
        <w:rPr>
          <w:rFonts w:ascii="Times New Roman" w:hAnsi="Times New Roman" w:cs="Times New Roman"/>
        </w:rPr>
        <w:t xml:space="preserve">Literasi kesehatan merupakan kemampuan seseorang dalam mencari dan memahami informasi mengenai kesehatan untuk menentukan keputusan bagi kesehatannya (Kesumawati et al. 2019). Literasi kesehatan dibagi menjadi beberapa tingkatan dalam peranannya sebagai pemberdayaan, diantaranya 1) tingkat dasar berupa kemampuan dasar untuk membaca dan memahami petunjuk perintah perawatan; 2) tingkat tengah yakni seseorang memiliki kemampuan dalam mengkaitkan pengetahuan awal dengan informasi yang ada di lingkungan; dan 3) tingkat tinggi yakni kemampuan seseorang dalam menilai sebuah informasi yang diterima lalu diinformasikan kembali kepada orang lain sebagai bentuk pengembangan informasi di bidang kesehatan (Fitroh dan Oktavianingsih 2020). </w:t>
      </w:r>
    </w:p>
    <w:p w:rsidR="00F703C5" w:rsidRPr="00F703C5" w:rsidRDefault="00F703C5" w:rsidP="00F703C5">
      <w:pPr>
        <w:spacing w:after="0" w:line="240" w:lineRule="auto"/>
        <w:ind w:firstLine="567"/>
        <w:jc w:val="both"/>
        <w:rPr>
          <w:rFonts w:ascii="Times New Roman" w:hAnsi="Times New Roman" w:cs="Times New Roman"/>
        </w:rPr>
      </w:pPr>
      <w:r w:rsidRPr="00F703C5">
        <w:rPr>
          <w:rFonts w:ascii="Times New Roman" w:hAnsi="Times New Roman" w:cs="Times New Roman"/>
        </w:rPr>
        <w:t xml:space="preserve">Informasi mengenai kesehatan hendaklah berasal dari sumber terpecaya dan memiliki kredibilitas dibidangnya (Vibriyanti 2020), sehingga masyarakat dapat mengakses dan mengolah informasi kesehatan dengan benar dan tepat yang dapat membantu dalam pemecahan masalah dan pembuatan keputusan. Apabila seorang ibu, sebagai bagian kecil dari masyarakat memiliki literasi kesehatan maka </w:t>
      </w:r>
      <w:proofErr w:type="gramStart"/>
      <w:r w:rsidRPr="00F703C5">
        <w:rPr>
          <w:rFonts w:ascii="Times New Roman" w:hAnsi="Times New Roman" w:cs="Times New Roman"/>
        </w:rPr>
        <w:t>akan</w:t>
      </w:r>
      <w:proofErr w:type="gramEnd"/>
      <w:r w:rsidRPr="00F703C5">
        <w:rPr>
          <w:rFonts w:ascii="Times New Roman" w:hAnsi="Times New Roman" w:cs="Times New Roman"/>
        </w:rPr>
        <w:t xml:space="preserve"> menjadi solusi dari banyaknya permasalahan tentang kesehatan keluarga (Fitroh dan Oktavianingsih 2020). Oleh karena itu, perlu adanya pelatihan edukasi mengenai literasi kesehatan bagi keluarga ini diharapkan memberikan peningk</w:t>
      </w:r>
      <w:r w:rsidRPr="00F703C5">
        <w:rPr>
          <w:rFonts w:ascii="Times New Roman" w:hAnsi="Times New Roman" w:cs="Times New Roman"/>
        </w:rPr>
        <w:t>atan pengetahuan bagi ibu-ibu.</w:t>
      </w:r>
    </w:p>
    <w:p w:rsidR="00F703C5" w:rsidRPr="00F703C5" w:rsidRDefault="00F703C5" w:rsidP="00F703C5">
      <w:pPr>
        <w:pStyle w:val="ListParagraph"/>
        <w:spacing w:after="0" w:line="240" w:lineRule="auto"/>
        <w:ind w:right="-1"/>
        <w:jc w:val="both"/>
        <w:rPr>
          <w:rFonts w:ascii="Times New Roman" w:eastAsia="Times New Roman" w:hAnsi="Times New Roman" w:cs="Times New Roman"/>
          <w:color w:val="231F20"/>
          <w:lang w:val="id-ID"/>
        </w:rPr>
      </w:pPr>
    </w:p>
    <w:p w:rsidR="00554ECA" w:rsidRPr="00B6396D" w:rsidRDefault="00F54EEF" w:rsidP="000B4A23">
      <w:pPr>
        <w:spacing w:after="0" w:line="240" w:lineRule="auto"/>
        <w:jc w:val="both"/>
        <w:rPr>
          <w:rFonts w:ascii="Times New Roman" w:hAnsi="Times New Roman" w:cs="Times New Roman"/>
          <w:b/>
          <w:lang w:val="id-ID"/>
        </w:rPr>
      </w:pPr>
      <w:r w:rsidRPr="00B6396D">
        <w:rPr>
          <w:rFonts w:ascii="Times New Roman" w:hAnsi="Times New Roman" w:cs="Times New Roman"/>
          <w:b/>
          <w:lang w:val="id-ID"/>
        </w:rPr>
        <w:t>METODE KEGIATAN</w:t>
      </w:r>
    </w:p>
    <w:p w:rsidR="00F703C5" w:rsidRPr="00686486" w:rsidRDefault="00F703C5" w:rsidP="00686486">
      <w:pPr>
        <w:spacing w:after="0" w:line="240" w:lineRule="auto"/>
        <w:ind w:firstLine="567"/>
        <w:jc w:val="both"/>
        <w:rPr>
          <w:rFonts w:ascii="Times New Roman" w:hAnsi="Times New Roman" w:cs="Times New Roman"/>
        </w:rPr>
      </w:pPr>
      <w:r w:rsidRPr="00686486">
        <w:rPr>
          <w:rFonts w:ascii="Times New Roman" w:hAnsi="Times New Roman"/>
        </w:rPr>
        <w:t>Metode pelatihan ini dilakukan dengan daring menggunakan aplikasi zoom dengan memberikan pengetahuan ke peserta mengenai pentingnya menjaga kesehatan dalam keluarga dan juga dilakukan diskusi dan pengerjaan tugas dirumah untuk menuliskan menu makanan yang disajikan oleh peserta ke keluarganya.</w:t>
      </w:r>
      <w:r w:rsidR="00686486" w:rsidRPr="00686486">
        <w:rPr>
          <w:rFonts w:ascii="Times New Roman" w:hAnsi="Times New Roman"/>
          <w:lang w:val="id-ID"/>
        </w:rPr>
        <w:t xml:space="preserve"> </w:t>
      </w:r>
      <w:r w:rsidR="00686486" w:rsidRPr="00686486">
        <w:rPr>
          <w:rFonts w:ascii="Times New Roman" w:hAnsi="Times New Roman"/>
          <w:lang w:val="id-ID"/>
        </w:rPr>
        <w:t>Kegiatan ini dilaksanakan melalui aplikasi zoom meeting pada tanggal 17 dan 24 Juli 2021 dengan total waktu pelaksanaan sebesar enam jam.</w:t>
      </w:r>
      <w:r w:rsidR="00686486" w:rsidRPr="00686486">
        <w:rPr>
          <w:rFonts w:ascii="Times New Roman" w:hAnsi="Times New Roman"/>
          <w:lang w:val="id-ID"/>
        </w:rPr>
        <w:t xml:space="preserve"> P</w:t>
      </w:r>
      <w:r w:rsidR="00686486" w:rsidRPr="00686486">
        <w:rPr>
          <w:rFonts w:ascii="Times New Roman" w:hAnsi="Times New Roman"/>
        </w:rPr>
        <w:t>elatihan ini dilakukan dengan daring menggunakan aplikasi zoom</w:t>
      </w:r>
      <w:r w:rsidR="00686486" w:rsidRPr="00686486">
        <w:rPr>
          <w:rFonts w:ascii="Times New Roman" w:hAnsi="Times New Roman"/>
          <w:lang w:val="id-ID"/>
        </w:rPr>
        <w:t xml:space="preserve"> dengan dua cara yaitu ceramah (</w:t>
      </w:r>
      <w:r w:rsidR="00686486" w:rsidRPr="00686486">
        <w:rPr>
          <w:rFonts w:ascii="Times New Roman" w:hAnsi="Times New Roman"/>
        </w:rPr>
        <w:t>memberikan pengetahuan ke peserta mengenai pentingnya menjaga kesehatan dalam keluarga</w:t>
      </w:r>
      <w:r w:rsidR="00686486" w:rsidRPr="00686486">
        <w:rPr>
          <w:rFonts w:ascii="Times New Roman" w:hAnsi="Times New Roman"/>
          <w:lang w:val="id-ID"/>
        </w:rPr>
        <w:t xml:space="preserve">) dan diskusi (hasil </w:t>
      </w:r>
      <w:r w:rsidR="00686486" w:rsidRPr="00686486">
        <w:rPr>
          <w:rFonts w:ascii="Times New Roman" w:hAnsi="Times New Roman"/>
        </w:rPr>
        <w:t>pengerjaan tugas dirumah untuk menuliskan menu makanan yang disajikan oleh peserta ke keluarganya.</w:t>
      </w:r>
      <w:r w:rsidR="00686486" w:rsidRPr="00686486">
        <w:rPr>
          <w:rFonts w:ascii="Times New Roman" w:hAnsi="Times New Roman"/>
          <w:lang w:val="id-ID"/>
        </w:rPr>
        <w:t xml:space="preserve"> </w:t>
      </w:r>
      <w:r w:rsidR="00686486" w:rsidRPr="00686486">
        <w:rPr>
          <w:rFonts w:ascii="Times New Roman" w:eastAsia="Times New Roman" w:hAnsi="Times New Roman"/>
        </w:rPr>
        <w:t xml:space="preserve">Target </w:t>
      </w:r>
      <w:r w:rsidR="00686486" w:rsidRPr="00686486">
        <w:rPr>
          <w:rFonts w:ascii="Times New Roman" w:eastAsia="Times New Roman" w:hAnsi="Times New Roman"/>
          <w:lang w:val="id-ID"/>
        </w:rPr>
        <w:t xml:space="preserve">peserta </w:t>
      </w:r>
      <w:r w:rsidR="00686486" w:rsidRPr="00686486">
        <w:rPr>
          <w:rFonts w:ascii="Times New Roman" w:eastAsia="Times New Roman" w:hAnsi="Times New Roman"/>
        </w:rPr>
        <w:t xml:space="preserve">dalam pelatihan ini </w:t>
      </w:r>
      <w:r w:rsidR="00686486" w:rsidRPr="00686486">
        <w:rPr>
          <w:rFonts w:ascii="Times New Roman" w:eastAsia="Times New Roman" w:hAnsi="Times New Roman"/>
          <w:lang w:val="id-ID"/>
        </w:rPr>
        <w:t xml:space="preserve">sebanyak 18 orang </w:t>
      </w:r>
      <w:r w:rsidR="00686486" w:rsidRPr="00686486">
        <w:rPr>
          <w:rFonts w:ascii="Times New Roman" w:eastAsia="Times New Roman" w:hAnsi="Times New Roman"/>
        </w:rPr>
        <w:t>adalah Kelompok Ibu-ibu Aisyiyah Cabang Kampung Rambutan dan Ibu-ibu Peserta Sekolah Perempuan UHAMKA.</w:t>
      </w:r>
      <w:r w:rsidR="00686486" w:rsidRPr="00686486">
        <w:rPr>
          <w:rFonts w:ascii="Times New Roman" w:eastAsia="Times New Roman" w:hAnsi="Times New Roman"/>
          <w:lang w:val="id-ID"/>
        </w:rPr>
        <w:t xml:space="preserve"> </w:t>
      </w:r>
      <w:r w:rsidRPr="00686486">
        <w:rPr>
          <w:rFonts w:ascii="Times New Roman" w:hAnsi="Times New Roman"/>
        </w:rPr>
        <w:t>Teknik pengumpulan data menggunakan kuesioner (Hayati 2019) yang berisikan 11 pertanyaan dengan empat pilihan skala likert yaitu sangat sulit, cukup sulit, cukup mudah, dan sangat mudah. Data dianalisis menggunakan analisis deskriptif.</w:t>
      </w:r>
    </w:p>
    <w:p w:rsidR="00554ECA" w:rsidRDefault="00554ECA" w:rsidP="00B6396D">
      <w:pPr>
        <w:spacing w:after="0" w:line="240" w:lineRule="auto"/>
        <w:ind w:right="-1"/>
        <w:jc w:val="both"/>
        <w:rPr>
          <w:rFonts w:ascii="Times New Roman" w:hAnsi="Times New Roman" w:cs="Times New Roman"/>
          <w:szCs w:val="24"/>
        </w:rPr>
      </w:pPr>
    </w:p>
    <w:p w:rsidR="00554ECA" w:rsidRPr="00910AA5" w:rsidRDefault="00910AA5" w:rsidP="00E42C90">
      <w:pPr>
        <w:spacing w:after="0" w:line="240" w:lineRule="auto"/>
        <w:jc w:val="both"/>
        <w:rPr>
          <w:rFonts w:ascii="Times New Roman" w:hAnsi="Times New Roman" w:cs="Times New Roman"/>
          <w:b/>
          <w:szCs w:val="24"/>
          <w:lang w:val="id-ID"/>
        </w:rPr>
      </w:pPr>
      <w:r>
        <w:rPr>
          <w:rFonts w:ascii="Times New Roman" w:hAnsi="Times New Roman" w:cs="Times New Roman"/>
          <w:b/>
          <w:szCs w:val="24"/>
          <w:lang w:val="id-ID"/>
        </w:rPr>
        <w:t>HASIL DAN PEMBAHASAN</w:t>
      </w:r>
    </w:p>
    <w:p w:rsidR="0075459B" w:rsidRPr="0075459B" w:rsidRDefault="0075459B" w:rsidP="0075459B">
      <w:pPr>
        <w:spacing w:after="0" w:line="240" w:lineRule="auto"/>
        <w:ind w:firstLine="567"/>
        <w:jc w:val="both"/>
        <w:rPr>
          <w:rFonts w:ascii="Times New Roman" w:hAnsi="Times New Roman" w:cs="Times New Roman"/>
        </w:rPr>
      </w:pPr>
      <w:r w:rsidRPr="0075459B">
        <w:rPr>
          <w:rFonts w:ascii="Times New Roman" w:hAnsi="Times New Roman" w:cs="Times New Roman"/>
        </w:rPr>
        <w:t>Peserta menyatakan cukup mudah (83</w:t>
      </w:r>
      <w:proofErr w:type="gramStart"/>
      <w:r w:rsidRPr="0075459B">
        <w:rPr>
          <w:rFonts w:ascii="Times New Roman" w:hAnsi="Times New Roman" w:cs="Times New Roman"/>
        </w:rPr>
        <w:t>,33</w:t>
      </w:r>
      <w:proofErr w:type="gramEnd"/>
      <w:r w:rsidRPr="0075459B">
        <w:rPr>
          <w:rFonts w:ascii="Times New Roman" w:hAnsi="Times New Roman" w:cs="Times New Roman"/>
        </w:rPr>
        <w:t xml:space="preserve">%) dan sangat mudah (16,67%) menemukan informasi tentang hidup sehat. Sufa et al. (2017) informasi ini bisa ditemukan di saluran media </w:t>
      </w:r>
      <w:proofErr w:type="gramStart"/>
      <w:r w:rsidRPr="0075459B">
        <w:rPr>
          <w:rFonts w:ascii="Times New Roman" w:hAnsi="Times New Roman" w:cs="Times New Roman"/>
        </w:rPr>
        <w:t>massa</w:t>
      </w:r>
      <w:proofErr w:type="gramEnd"/>
      <w:r w:rsidRPr="0075459B">
        <w:rPr>
          <w:rFonts w:ascii="Times New Roman" w:hAnsi="Times New Roman" w:cs="Times New Roman"/>
        </w:rPr>
        <w:t xml:space="preserve"> seperti media cetak (surat kabar, tabloid, jurnal ilmiah, majalah, leaflet, poster, dan brosur), media elektronik (radio, film, TV, dan VCD) dan Media Sosial (facebook, instagram, dan youtobe). Terkadang informasi yang diberikan oelh media belum tentu kebenarannya dan juga banyak mengakibatkan disinformasi yang menimbulkan kecemasan oleh pengguna media tersebut (Huaxia </w:t>
      </w:r>
      <w:r w:rsidRPr="0075459B">
        <w:rPr>
          <w:rFonts w:ascii="Times New Roman" w:hAnsi="Times New Roman" w:cs="Times New Roman"/>
        </w:rPr>
        <w:lastRenderedPageBreak/>
        <w:t xml:space="preserve">2020). Oleh karena itu, perlu mencari informasi kesehatan dari media yang terpecaya dan jelas sumbernya sehingga informasi yang diberikan ke pembaca menjadi akurat. </w:t>
      </w:r>
    </w:p>
    <w:p w:rsidR="0075459B" w:rsidRPr="0075459B" w:rsidRDefault="0075459B" w:rsidP="0075459B">
      <w:pPr>
        <w:spacing w:line="240" w:lineRule="auto"/>
        <w:ind w:firstLine="567"/>
        <w:jc w:val="both"/>
        <w:rPr>
          <w:rFonts w:ascii="Times New Roman" w:hAnsi="Times New Roman" w:cs="Times New Roman"/>
        </w:rPr>
      </w:pPr>
      <w:r w:rsidRPr="0075459B">
        <w:rPr>
          <w:rFonts w:ascii="Times New Roman" w:hAnsi="Times New Roman" w:cs="Times New Roman"/>
        </w:rPr>
        <w:t>Peserta menyatakan cukup mudah (83</w:t>
      </w:r>
      <w:proofErr w:type="gramStart"/>
      <w:r w:rsidRPr="0075459B">
        <w:rPr>
          <w:rFonts w:ascii="Times New Roman" w:hAnsi="Times New Roman" w:cs="Times New Roman"/>
        </w:rPr>
        <w:t>,33</w:t>
      </w:r>
      <w:proofErr w:type="gramEnd"/>
      <w:r w:rsidRPr="0075459B">
        <w:rPr>
          <w:rFonts w:ascii="Times New Roman" w:hAnsi="Times New Roman" w:cs="Times New Roman"/>
        </w:rPr>
        <w:t xml:space="preserve">%) dan sangat mudah (16,67%) mencari tahu dimana bisa mendapatkan bantuan dokter dan tenaga kesehatan ketika sakit. Pada saat ini keberadaan dokter dan tenaga kesehatan mudah dicari karena banyak dokter yang membuka praktik melalui klinik di dekat pemukiman masyarakat sehingga lebih mudah untuk berobat pada saat keadaan sakit. </w:t>
      </w:r>
    </w:p>
    <w:p w:rsidR="0075459B" w:rsidRPr="0075459B" w:rsidRDefault="0075459B" w:rsidP="0075459B">
      <w:pPr>
        <w:spacing w:after="0" w:line="240" w:lineRule="auto"/>
        <w:ind w:firstLine="567"/>
        <w:jc w:val="both"/>
        <w:rPr>
          <w:rFonts w:ascii="Times New Roman" w:hAnsi="Times New Roman" w:cs="Times New Roman"/>
          <w:b/>
        </w:rPr>
      </w:pPr>
      <w:r w:rsidRPr="0075459B">
        <w:rPr>
          <w:rFonts w:ascii="Times New Roman" w:hAnsi="Times New Roman" w:cs="Times New Roman"/>
          <w:b/>
        </w:rPr>
        <w:t>Tabel 1. Angket pertanyaan literasi kesehatan</w:t>
      </w:r>
    </w:p>
    <w:tbl>
      <w:tblPr>
        <w:tblStyle w:val="TableGrid"/>
        <w:tblW w:w="7933" w:type="dxa"/>
        <w:jc w:val="center"/>
        <w:tblLayout w:type="fixed"/>
        <w:tblLook w:val="04A0" w:firstRow="1" w:lastRow="0" w:firstColumn="1" w:lastColumn="0" w:noHBand="0" w:noVBand="1"/>
      </w:tblPr>
      <w:tblGrid>
        <w:gridCol w:w="568"/>
        <w:gridCol w:w="3763"/>
        <w:gridCol w:w="773"/>
        <w:gridCol w:w="850"/>
        <w:gridCol w:w="851"/>
        <w:gridCol w:w="1128"/>
      </w:tblGrid>
      <w:tr w:rsidR="0075459B" w:rsidRPr="0097685E" w:rsidTr="00A93C79">
        <w:trPr>
          <w:jc w:val="center"/>
        </w:trPr>
        <w:tc>
          <w:tcPr>
            <w:tcW w:w="568" w:type="dxa"/>
            <w:vAlign w:val="center"/>
          </w:tcPr>
          <w:p w:rsidR="0075459B" w:rsidRPr="0097685E" w:rsidRDefault="0075459B" w:rsidP="00A93C79">
            <w:pPr>
              <w:snapToGrid w:val="0"/>
              <w:spacing w:after="160"/>
              <w:jc w:val="center"/>
              <w:rPr>
                <w:rFonts w:ascii="Times New Roman" w:hAnsi="Times New Roman"/>
                <w:b/>
                <w:sz w:val="18"/>
                <w:szCs w:val="18"/>
              </w:rPr>
            </w:pPr>
            <w:r w:rsidRPr="0097685E">
              <w:rPr>
                <w:rFonts w:ascii="Times New Roman" w:hAnsi="Times New Roman"/>
                <w:b/>
                <w:sz w:val="18"/>
                <w:szCs w:val="18"/>
              </w:rPr>
              <w:t>No.</w:t>
            </w:r>
          </w:p>
        </w:tc>
        <w:tc>
          <w:tcPr>
            <w:tcW w:w="3763" w:type="dxa"/>
            <w:vAlign w:val="center"/>
          </w:tcPr>
          <w:p w:rsidR="0075459B" w:rsidRPr="0097685E" w:rsidRDefault="0075459B" w:rsidP="00A93C79">
            <w:pPr>
              <w:snapToGrid w:val="0"/>
              <w:spacing w:after="160"/>
              <w:jc w:val="center"/>
              <w:rPr>
                <w:rFonts w:ascii="Times New Roman" w:hAnsi="Times New Roman"/>
                <w:b/>
                <w:sz w:val="18"/>
                <w:szCs w:val="18"/>
                <w:lang w:val="en-ID"/>
              </w:rPr>
            </w:pPr>
            <w:r w:rsidRPr="0097685E">
              <w:rPr>
                <w:rFonts w:ascii="Times New Roman" w:hAnsi="Times New Roman"/>
                <w:b/>
                <w:sz w:val="18"/>
                <w:szCs w:val="18"/>
                <w:lang w:val="en-ID"/>
              </w:rPr>
              <w:t>Pertanyaan</w:t>
            </w:r>
          </w:p>
        </w:tc>
        <w:tc>
          <w:tcPr>
            <w:tcW w:w="773" w:type="dxa"/>
            <w:vAlign w:val="center"/>
          </w:tcPr>
          <w:p w:rsidR="0075459B" w:rsidRPr="0097685E" w:rsidRDefault="0075459B" w:rsidP="00A93C79">
            <w:pPr>
              <w:snapToGrid w:val="0"/>
              <w:spacing w:after="160"/>
              <w:jc w:val="center"/>
              <w:rPr>
                <w:rFonts w:ascii="Times New Roman" w:hAnsi="Times New Roman"/>
                <w:b/>
                <w:sz w:val="18"/>
                <w:szCs w:val="18"/>
                <w:lang w:val="en-ID"/>
              </w:rPr>
            </w:pPr>
            <w:r w:rsidRPr="0097685E">
              <w:rPr>
                <w:rFonts w:ascii="Times New Roman" w:hAnsi="Times New Roman"/>
                <w:b/>
                <w:sz w:val="18"/>
                <w:szCs w:val="18"/>
                <w:lang w:val="en-ID"/>
              </w:rPr>
              <w:t>Sangat sulit</w:t>
            </w:r>
          </w:p>
        </w:tc>
        <w:tc>
          <w:tcPr>
            <w:tcW w:w="850" w:type="dxa"/>
            <w:vAlign w:val="center"/>
          </w:tcPr>
          <w:p w:rsidR="0075459B" w:rsidRPr="0097685E" w:rsidRDefault="0075459B" w:rsidP="00A93C79">
            <w:pPr>
              <w:snapToGrid w:val="0"/>
              <w:spacing w:after="160"/>
              <w:jc w:val="center"/>
              <w:rPr>
                <w:rFonts w:ascii="Times New Roman" w:hAnsi="Times New Roman"/>
                <w:b/>
                <w:sz w:val="18"/>
                <w:szCs w:val="18"/>
                <w:lang w:val="en-ID"/>
              </w:rPr>
            </w:pPr>
            <w:r w:rsidRPr="0097685E">
              <w:rPr>
                <w:rFonts w:ascii="Times New Roman" w:hAnsi="Times New Roman"/>
                <w:b/>
                <w:sz w:val="18"/>
                <w:szCs w:val="18"/>
                <w:lang w:val="en-ID"/>
              </w:rPr>
              <w:t>Cukup sulit</w:t>
            </w:r>
          </w:p>
        </w:tc>
        <w:tc>
          <w:tcPr>
            <w:tcW w:w="851" w:type="dxa"/>
            <w:vAlign w:val="center"/>
          </w:tcPr>
          <w:p w:rsidR="0075459B" w:rsidRPr="0097685E" w:rsidRDefault="0075459B" w:rsidP="00A93C79">
            <w:pPr>
              <w:snapToGrid w:val="0"/>
              <w:spacing w:after="160"/>
              <w:jc w:val="center"/>
              <w:rPr>
                <w:rFonts w:ascii="Times New Roman" w:hAnsi="Times New Roman"/>
                <w:b/>
                <w:sz w:val="18"/>
                <w:szCs w:val="18"/>
                <w:lang w:val="en-ID"/>
              </w:rPr>
            </w:pPr>
            <w:r w:rsidRPr="0097685E">
              <w:rPr>
                <w:rFonts w:ascii="Times New Roman" w:hAnsi="Times New Roman"/>
                <w:b/>
                <w:sz w:val="18"/>
                <w:szCs w:val="18"/>
                <w:lang w:val="en-ID"/>
              </w:rPr>
              <w:t>Cukup mudah</w:t>
            </w:r>
          </w:p>
        </w:tc>
        <w:tc>
          <w:tcPr>
            <w:tcW w:w="1128" w:type="dxa"/>
            <w:vAlign w:val="center"/>
          </w:tcPr>
          <w:p w:rsidR="0075459B" w:rsidRPr="0097685E" w:rsidRDefault="0075459B" w:rsidP="00A93C79">
            <w:pPr>
              <w:snapToGrid w:val="0"/>
              <w:spacing w:after="160"/>
              <w:jc w:val="center"/>
              <w:rPr>
                <w:rFonts w:ascii="Times New Roman" w:hAnsi="Times New Roman"/>
                <w:b/>
                <w:sz w:val="18"/>
                <w:szCs w:val="18"/>
                <w:lang w:val="en-ID"/>
              </w:rPr>
            </w:pPr>
            <w:r w:rsidRPr="0097685E">
              <w:rPr>
                <w:rFonts w:ascii="Times New Roman" w:hAnsi="Times New Roman"/>
                <w:b/>
                <w:sz w:val="18"/>
                <w:szCs w:val="18"/>
                <w:lang w:val="en-ID"/>
              </w:rPr>
              <w:t>Sangat mudah</w:t>
            </w:r>
          </w:p>
        </w:tc>
      </w:tr>
      <w:tr w:rsidR="0075459B" w:rsidRPr="0097685E" w:rsidTr="00A93C79">
        <w:trPr>
          <w:jc w:val="center"/>
        </w:trPr>
        <w:tc>
          <w:tcPr>
            <w:tcW w:w="568" w:type="dxa"/>
            <w:vAlign w:val="center"/>
          </w:tcPr>
          <w:p w:rsidR="0075459B" w:rsidRPr="0097685E" w:rsidRDefault="0075459B" w:rsidP="00A93C79">
            <w:pPr>
              <w:snapToGrid w:val="0"/>
              <w:spacing w:after="160"/>
              <w:jc w:val="center"/>
              <w:rPr>
                <w:rFonts w:ascii="Times New Roman" w:hAnsi="Times New Roman"/>
                <w:sz w:val="18"/>
                <w:szCs w:val="18"/>
              </w:rPr>
            </w:pPr>
            <w:r w:rsidRPr="0097685E">
              <w:rPr>
                <w:rFonts w:ascii="Times New Roman" w:hAnsi="Times New Roman"/>
                <w:sz w:val="18"/>
                <w:szCs w:val="18"/>
              </w:rPr>
              <w:t>1.</w:t>
            </w:r>
          </w:p>
        </w:tc>
        <w:tc>
          <w:tcPr>
            <w:tcW w:w="3763" w:type="dxa"/>
            <w:vAlign w:val="center"/>
          </w:tcPr>
          <w:p w:rsidR="0075459B" w:rsidRPr="0097685E" w:rsidRDefault="0075459B" w:rsidP="00A93C79">
            <w:pPr>
              <w:snapToGrid w:val="0"/>
              <w:spacing w:after="160"/>
              <w:rPr>
                <w:rFonts w:ascii="Times New Roman" w:hAnsi="Times New Roman"/>
                <w:sz w:val="18"/>
                <w:szCs w:val="18"/>
                <w:lang w:val="en-ID"/>
              </w:rPr>
            </w:pPr>
            <w:r w:rsidRPr="0097685E">
              <w:rPr>
                <w:rFonts w:ascii="Times New Roman" w:hAnsi="Times New Roman"/>
                <w:sz w:val="18"/>
                <w:szCs w:val="18"/>
                <w:lang w:val="en-ID"/>
              </w:rPr>
              <w:t>Menemukan informasi tentang hidup sehat</w:t>
            </w:r>
          </w:p>
        </w:tc>
        <w:tc>
          <w:tcPr>
            <w:tcW w:w="773" w:type="dxa"/>
          </w:tcPr>
          <w:p w:rsidR="0075459B" w:rsidRPr="0097685E" w:rsidRDefault="0075459B" w:rsidP="00A93C79">
            <w:pPr>
              <w:snapToGrid w:val="0"/>
              <w:spacing w:after="160"/>
              <w:jc w:val="both"/>
              <w:rPr>
                <w:rFonts w:ascii="Times New Roman" w:hAnsi="Times New Roman"/>
                <w:sz w:val="18"/>
                <w:szCs w:val="18"/>
              </w:rPr>
            </w:pPr>
          </w:p>
        </w:tc>
        <w:tc>
          <w:tcPr>
            <w:tcW w:w="850" w:type="dxa"/>
          </w:tcPr>
          <w:p w:rsidR="0075459B" w:rsidRPr="0097685E" w:rsidRDefault="0075459B" w:rsidP="00A93C79">
            <w:pPr>
              <w:snapToGrid w:val="0"/>
              <w:spacing w:after="160"/>
              <w:jc w:val="both"/>
              <w:rPr>
                <w:rFonts w:ascii="Times New Roman" w:hAnsi="Times New Roman"/>
                <w:sz w:val="18"/>
                <w:szCs w:val="18"/>
              </w:rPr>
            </w:pPr>
          </w:p>
        </w:tc>
        <w:tc>
          <w:tcPr>
            <w:tcW w:w="851" w:type="dxa"/>
          </w:tcPr>
          <w:p w:rsidR="0075459B" w:rsidRPr="0097685E" w:rsidRDefault="0075459B" w:rsidP="00A93C79">
            <w:pPr>
              <w:snapToGrid w:val="0"/>
              <w:spacing w:after="160"/>
              <w:jc w:val="both"/>
              <w:rPr>
                <w:rFonts w:ascii="Times New Roman" w:hAnsi="Times New Roman"/>
                <w:sz w:val="18"/>
                <w:szCs w:val="18"/>
              </w:rPr>
            </w:pPr>
            <w:r>
              <w:rPr>
                <w:rFonts w:ascii="Times New Roman" w:hAnsi="Times New Roman"/>
                <w:sz w:val="18"/>
                <w:szCs w:val="18"/>
              </w:rPr>
              <w:t>83,33%</w:t>
            </w:r>
          </w:p>
        </w:tc>
        <w:tc>
          <w:tcPr>
            <w:tcW w:w="1128" w:type="dxa"/>
          </w:tcPr>
          <w:p w:rsidR="0075459B" w:rsidRPr="0097685E" w:rsidRDefault="0075459B" w:rsidP="00A93C79">
            <w:pPr>
              <w:snapToGrid w:val="0"/>
              <w:spacing w:after="160"/>
              <w:jc w:val="both"/>
              <w:rPr>
                <w:rFonts w:ascii="Times New Roman" w:hAnsi="Times New Roman"/>
                <w:sz w:val="18"/>
                <w:szCs w:val="18"/>
              </w:rPr>
            </w:pPr>
            <w:r>
              <w:rPr>
                <w:rFonts w:ascii="Times New Roman" w:hAnsi="Times New Roman"/>
                <w:sz w:val="18"/>
                <w:szCs w:val="18"/>
              </w:rPr>
              <w:t>16,67</w:t>
            </w:r>
          </w:p>
        </w:tc>
      </w:tr>
      <w:tr w:rsidR="0075459B" w:rsidRPr="0097685E" w:rsidTr="00A93C79">
        <w:trPr>
          <w:jc w:val="center"/>
        </w:trPr>
        <w:tc>
          <w:tcPr>
            <w:tcW w:w="568" w:type="dxa"/>
            <w:vAlign w:val="center"/>
          </w:tcPr>
          <w:p w:rsidR="0075459B" w:rsidRPr="0097685E" w:rsidRDefault="0075459B" w:rsidP="00A93C79">
            <w:pPr>
              <w:snapToGrid w:val="0"/>
              <w:spacing w:after="160"/>
              <w:jc w:val="center"/>
              <w:rPr>
                <w:rFonts w:ascii="Times New Roman" w:hAnsi="Times New Roman"/>
                <w:sz w:val="18"/>
                <w:szCs w:val="18"/>
              </w:rPr>
            </w:pPr>
            <w:r w:rsidRPr="0097685E">
              <w:rPr>
                <w:rFonts w:ascii="Times New Roman" w:hAnsi="Times New Roman"/>
                <w:sz w:val="18"/>
                <w:szCs w:val="18"/>
              </w:rPr>
              <w:t>2.</w:t>
            </w:r>
          </w:p>
        </w:tc>
        <w:tc>
          <w:tcPr>
            <w:tcW w:w="3763" w:type="dxa"/>
            <w:vAlign w:val="center"/>
          </w:tcPr>
          <w:p w:rsidR="0075459B" w:rsidRPr="0097685E" w:rsidRDefault="0075459B" w:rsidP="00A93C79">
            <w:pPr>
              <w:snapToGrid w:val="0"/>
              <w:spacing w:after="160"/>
              <w:rPr>
                <w:rFonts w:ascii="Times New Roman" w:hAnsi="Times New Roman"/>
                <w:sz w:val="18"/>
                <w:szCs w:val="18"/>
                <w:lang w:val="en-ID"/>
              </w:rPr>
            </w:pPr>
            <w:r w:rsidRPr="0097685E">
              <w:rPr>
                <w:rFonts w:ascii="Times New Roman" w:hAnsi="Times New Roman"/>
                <w:sz w:val="18"/>
                <w:szCs w:val="18"/>
                <w:lang w:val="en-ID"/>
              </w:rPr>
              <w:t xml:space="preserve">Mencari tahu dimana bisa mendapatkan bantuan dokter dan  tenaga kesehatan ketika Anda sakit </w:t>
            </w:r>
          </w:p>
        </w:tc>
        <w:tc>
          <w:tcPr>
            <w:tcW w:w="773" w:type="dxa"/>
          </w:tcPr>
          <w:p w:rsidR="0075459B" w:rsidRPr="0097685E" w:rsidRDefault="0075459B" w:rsidP="00A93C79">
            <w:pPr>
              <w:snapToGrid w:val="0"/>
              <w:spacing w:after="160"/>
              <w:jc w:val="both"/>
              <w:rPr>
                <w:rFonts w:ascii="Times New Roman" w:hAnsi="Times New Roman"/>
                <w:sz w:val="18"/>
                <w:szCs w:val="18"/>
              </w:rPr>
            </w:pPr>
          </w:p>
        </w:tc>
        <w:tc>
          <w:tcPr>
            <w:tcW w:w="850" w:type="dxa"/>
          </w:tcPr>
          <w:p w:rsidR="0075459B" w:rsidRPr="0097685E" w:rsidRDefault="0075459B" w:rsidP="00A93C79">
            <w:pPr>
              <w:snapToGrid w:val="0"/>
              <w:spacing w:after="160"/>
              <w:jc w:val="both"/>
              <w:rPr>
                <w:rFonts w:ascii="Times New Roman" w:hAnsi="Times New Roman"/>
                <w:sz w:val="18"/>
                <w:szCs w:val="18"/>
              </w:rPr>
            </w:pPr>
          </w:p>
        </w:tc>
        <w:tc>
          <w:tcPr>
            <w:tcW w:w="851" w:type="dxa"/>
          </w:tcPr>
          <w:p w:rsidR="0075459B" w:rsidRPr="0097685E" w:rsidRDefault="0075459B" w:rsidP="00A93C79">
            <w:pPr>
              <w:snapToGrid w:val="0"/>
              <w:spacing w:after="160"/>
              <w:jc w:val="both"/>
              <w:rPr>
                <w:rFonts w:ascii="Times New Roman" w:hAnsi="Times New Roman"/>
                <w:sz w:val="18"/>
                <w:szCs w:val="18"/>
              </w:rPr>
            </w:pPr>
            <w:r>
              <w:rPr>
                <w:rFonts w:ascii="Times New Roman" w:hAnsi="Times New Roman"/>
                <w:sz w:val="18"/>
                <w:szCs w:val="18"/>
              </w:rPr>
              <w:t>83,33%</w:t>
            </w:r>
          </w:p>
        </w:tc>
        <w:tc>
          <w:tcPr>
            <w:tcW w:w="1128" w:type="dxa"/>
          </w:tcPr>
          <w:p w:rsidR="0075459B" w:rsidRPr="0097685E" w:rsidRDefault="0075459B" w:rsidP="00A93C79">
            <w:pPr>
              <w:snapToGrid w:val="0"/>
              <w:spacing w:after="160"/>
              <w:jc w:val="both"/>
              <w:rPr>
                <w:rFonts w:ascii="Times New Roman" w:hAnsi="Times New Roman"/>
                <w:sz w:val="18"/>
                <w:szCs w:val="18"/>
              </w:rPr>
            </w:pPr>
            <w:r>
              <w:rPr>
                <w:rFonts w:ascii="Times New Roman" w:hAnsi="Times New Roman"/>
                <w:sz w:val="18"/>
                <w:szCs w:val="18"/>
              </w:rPr>
              <w:t>16,67</w:t>
            </w:r>
          </w:p>
        </w:tc>
      </w:tr>
      <w:tr w:rsidR="0075459B" w:rsidRPr="0097685E" w:rsidTr="00A93C79">
        <w:trPr>
          <w:jc w:val="center"/>
        </w:trPr>
        <w:tc>
          <w:tcPr>
            <w:tcW w:w="568" w:type="dxa"/>
            <w:vAlign w:val="center"/>
          </w:tcPr>
          <w:p w:rsidR="0075459B" w:rsidRPr="0097685E" w:rsidRDefault="0075459B" w:rsidP="00A93C79">
            <w:pPr>
              <w:snapToGrid w:val="0"/>
              <w:spacing w:after="160"/>
              <w:jc w:val="center"/>
              <w:rPr>
                <w:rFonts w:ascii="Times New Roman" w:hAnsi="Times New Roman"/>
                <w:sz w:val="18"/>
                <w:szCs w:val="18"/>
              </w:rPr>
            </w:pPr>
            <w:r w:rsidRPr="0097685E">
              <w:rPr>
                <w:rFonts w:ascii="Times New Roman" w:hAnsi="Times New Roman"/>
                <w:sz w:val="18"/>
                <w:szCs w:val="18"/>
              </w:rPr>
              <w:t>3.</w:t>
            </w:r>
          </w:p>
        </w:tc>
        <w:tc>
          <w:tcPr>
            <w:tcW w:w="3763" w:type="dxa"/>
            <w:vAlign w:val="center"/>
          </w:tcPr>
          <w:p w:rsidR="0075459B" w:rsidRPr="0097685E" w:rsidRDefault="0075459B" w:rsidP="00A93C79">
            <w:pPr>
              <w:snapToGrid w:val="0"/>
              <w:spacing w:after="160"/>
              <w:rPr>
                <w:rFonts w:ascii="Times New Roman" w:hAnsi="Times New Roman"/>
                <w:sz w:val="18"/>
                <w:szCs w:val="18"/>
                <w:lang w:val="en-ID"/>
              </w:rPr>
            </w:pPr>
            <w:r w:rsidRPr="0097685E">
              <w:rPr>
                <w:rFonts w:ascii="Times New Roman" w:hAnsi="Times New Roman"/>
                <w:sz w:val="18"/>
                <w:szCs w:val="18"/>
                <w:lang w:val="en-ID"/>
              </w:rPr>
              <w:t>Memahami penjelasan dokter atau tenaga kesehatan yang dijelaskan kepada Anda</w:t>
            </w:r>
          </w:p>
        </w:tc>
        <w:tc>
          <w:tcPr>
            <w:tcW w:w="773" w:type="dxa"/>
          </w:tcPr>
          <w:p w:rsidR="0075459B" w:rsidRPr="0097685E" w:rsidRDefault="0075459B" w:rsidP="00A93C79">
            <w:pPr>
              <w:snapToGrid w:val="0"/>
              <w:spacing w:after="160"/>
              <w:jc w:val="both"/>
              <w:rPr>
                <w:rFonts w:ascii="Times New Roman" w:hAnsi="Times New Roman"/>
                <w:sz w:val="18"/>
                <w:szCs w:val="18"/>
              </w:rPr>
            </w:pPr>
            <w:r>
              <w:rPr>
                <w:rFonts w:ascii="Times New Roman" w:hAnsi="Times New Roman"/>
                <w:sz w:val="18"/>
                <w:szCs w:val="18"/>
              </w:rPr>
              <w:t>5,56%</w:t>
            </w:r>
          </w:p>
        </w:tc>
        <w:tc>
          <w:tcPr>
            <w:tcW w:w="850" w:type="dxa"/>
          </w:tcPr>
          <w:p w:rsidR="0075459B" w:rsidRPr="0097685E" w:rsidRDefault="0075459B" w:rsidP="00A93C79">
            <w:pPr>
              <w:snapToGrid w:val="0"/>
              <w:spacing w:after="160"/>
              <w:jc w:val="both"/>
              <w:rPr>
                <w:rFonts w:ascii="Times New Roman" w:hAnsi="Times New Roman"/>
                <w:sz w:val="18"/>
                <w:szCs w:val="18"/>
              </w:rPr>
            </w:pPr>
            <w:r>
              <w:rPr>
                <w:rFonts w:ascii="Times New Roman" w:hAnsi="Times New Roman"/>
                <w:sz w:val="18"/>
                <w:szCs w:val="18"/>
              </w:rPr>
              <w:t>27,77%</w:t>
            </w:r>
          </w:p>
        </w:tc>
        <w:tc>
          <w:tcPr>
            <w:tcW w:w="851" w:type="dxa"/>
          </w:tcPr>
          <w:p w:rsidR="0075459B" w:rsidRPr="0097685E" w:rsidRDefault="0075459B" w:rsidP="00A93C79">
            <w:pPr>
              <w:snapToGrid w:val="0"/>
              <w:spacing w:after="160"/>
              <w:jc w:val="both"/>
              <w:rPr>
                <w:rFonts w:ascii="Times New Roman" w:hAnsi="Times New Roman"/>
                <w:sz w:val="18"/>
                <w:szCs w:val="18"/>
              </w:rPr>
            </w:pPr>
            <w:r>
              <w:rPr>
                <w:rFonts w:ascii="Times New Roman" w:hAnsi="Times New Roman"/>
                <w:sz w:val="18"/>
                <w:szCs w:val="18"/>
              </w:rPr>
              <w:t>66,67%</w:t>
            </w:r>
          </w:p>
        </w:tc>
        <w:tc>
          <w:tcPr>
            <w:tcW w:w="1128" w:type="dxa"/>
          </w:tcPr>
          <w:p w:rsidR="0075459B" w:rsidRPr="0097685E" w:rsidRDefault="0075459B" w:rsidP="00A93C79">
            <w:pPr>
              <w:snapToGrid w:val="0"/>
              <w:spacing w:after="160"/>
              <w:jc w:val="both"/>
              <w:rPr>
                <w:rFonts w:ascii="Times New Roman" w:hAnsi="Times New Roman"/>
                <w:sz w:val="18"/>
                <w:szCs w:val="18"/>
              </w:rPr>
            </w:pPr>
          </w:p>
        </w:tc>
      </w:tr>
      <w:tr w:rsidR="0075459B" w:rsidRPr="0097685E" w:rsidTr="00A93C79">
        <w:trPr>
          <w:jc w:val="center"/>
        </w:trPr>
        <w:tc>
          <w:tcPr>
            <w:tcW w:w="568" w:type="dxa"/>
            <w:vAlign w:val="center"/>
          </w:tcPr>
          <w:p w:rsidR="0075459B" w:rsidRPr="0097685E" w:rsidRDefault="0075459B" w:rsidP="00A93C79">
            <w:pPr>
              <w:snapToGrid w:val="0"/>
              <w:spacing w:after="160"/>
              <w:jc w:val="center"/>
              <w:rPr>
                <w:rFonts w:ascii="Times New Roman" w:hAnsi="Times New Roman"/>
                <w:sz w:val="18"/>
                <w:szCs w:val="18"/>
              </w:rPr>
            </w:pPr>
            <w:r w:rsidRPr="0097685E">
              <w:rPr>
                <w:rFonts w:ascii="Times New Roman" w:hAnsi="Times New Roman"/>
                <w:sz w:val="18"/>
                <w:szCs w:val="18"/>
              </w:rPr>
              <w:t>4.</w:t>
            </w:r>
          </w:p>
        </w:tc>
        <w:tc>
          <w:tcPr>
            <w:tcW w:w="3763" w:type="dxa"/>
            <w:vAlign w:val="center"/>
          </w:tcPr>
          <w:p w:rsidR="0075459B" w:rsidRPr="0097685E" w:rsidRDefault="0075459B" w:rsidP="00A93C79">
            <w:pPr>
              <w:snapToGrid w:val="0"/>
              <w:spacing w:after="160"/>
              <w:rPr>
                <w:rFonts w:ascii="Times New Roman" w:hAnsi="Times New Roman"/>
                <w:sz w:val="18"/>
                <w:szCs w:val="18"/>
                <w:lang w:val="en-ID"/>
              </w:rPr>
            </w:pPr>
            <w:r w:rsidRPr="0097685E">
              <w:rPr>
                <w:rFonts w:ascii="Times New Roman" w:hAnsi="Times New Roman"/>
                <w:sz w:val="18"/>
                <w:szCs w:val="18"/>
                <w:lang w:val="en-ID"/>
              </w:rPr>
              <w:t xml:space="preserve">Memahami instruksi dokter atau apoteker bagaimana cara meminum obat yang diresepkan </w:t>
            </w:r>
          </w:p>
        </w:tc>
        <w:tc>
          <w:tcPr>
            <w:tcW w:w="773" w:type="dxa"/>
          </w:tcPr>
          <w:p w:rsidR="0075459B" w:rsidRPr="0097685E" w:rsidRDefault="0075459B" w:rsidP="00A93C79">
            <w:pPr>
              <w:snapToGrid w:val="0"/>
              <w:spacing w:after="160"/>
              <w:jc w:val="both"/>
              <w:rPr>
                <w:rFonts w:ascii="Times New Roman" w:hAnsi="Times New Roman"/>
                <w:sz w:val="18"/>
                <w:szCs w:val="18"/>
              </w:rPr>
            </w:pPr>
          </w:p>
        </w:tc>
        <w:tc>
          <w:tcPr>
            <w:tcW w:w="850" w:type="dxa"/>
          </w:tcPr>
          <w:p w:rsidR="0075459B" w:rsidRPr="0097685E" w:rsidRDefault="0075459B" w:rsidP="00A93C79">
            <w:pPr>
              <w:snapToGrid w:val="0"/>
              <w:spacing w:after="160"/>
              <w:jc w:val="both"/>
              <w:rPr>
                <w:rFonts w:ascii="Times New Roman" w:hAnsi="Times New Roman"/>
                <w:sz w:val="18"/>
                <w:szCs w:val="18"/>
              </w:rPr>
            </w:pPr>
          </w:p>
        </w:tc>
        <w:tc>
          <w:tcPr>
            <w:tcW w:w="851" w:type="dxa"/>
          </w:tcPr>
          <w:p w:rsidR="0075459B" w:rsidRPr="0097685E" w:rsidRDefault="0075459B" w:rsidP="00A93C79">
            <w:pPr>
              <w:snapToGrid w:val="0"/>
              <w:spacing w:after="160"/>
              <w:jc w:val="both"/>
              <w:rPr>
                <w:rFonts w:ascii="Times New Roman" w:hAnsi="Times New Roman"/>
                <w:sz w:val="18"/>
                <w:szCs w:val="18"/>
              </w:rPr>
            </w:pPr>
            <w:r>
              <w:rPr>
                <w:rFonts w:ascii="Times New Roman" w:hAnsi="Times New Roman"/>
                <w:sz w:val="18"/>
                <w:szCs w:val="18"/>
              </w:rPr>
              <w:t>72,82%</w:t>
            </w:r>
          </w:p>
        </w:tc>
        <w:tc>
          <w:tcPr>
            <w:tcW w:w="1128" w:type="dxa"/>
          </w:tcPr>
          <w:p w:rsidR="0075459B" w:rsidRPr="0097685E" w:rsidRDefault="0075459B" w:rsidP="00A93C79">
            <w:pPr>
              <w:snapToGrid w:val="0"/>
              <w:spacing w:after="160"/>
              <w:jc w:val="both"/>
              <w:rPr>
                <w:rFonts w:ascii="Times New Roman" w:hAnsi="Times New Roman"/>
                <w:sz w:val="18"/>
                <w:szCs w:val="18"/>
              </w:rPr>
            </w:pPr>
            <w:r>
              <w:rPr>
                <w:rFonts w:ascii="Times New Roman" w:hAnsi="Times New Roman"/>
                <w:sz w:val="18"/>
                <w:szCs w:val="18"/>
              </w:rPr>
              <w:t>27,78%</w:t>
            </w:r>
          </w:p>
        </w:tc>
      </w:tr>
      <w:tr w:rsidR="0075459B" w:rsidRPr="0097685E" w:rsidTr="00A93C79">
        <w:trPr>
          <w:jc w:val="center"/>
        </w:trPr>
        <w:tc>
          <w:tcPr>
            <w:tcW w:w="568" w:type="dxa"/>
            <w:vAlign w:val="center"/>
          </w:tcPr>
          <w:p w:rsidR="0075459B" w:rsidRPr="0097685E" w:rsidRDefault="0075459B" w:rsidP="00A93C79">
            <w:pPr>
              <w:snapToGrid w:val="0"/>
              <w:spacing w:after="160"/>
              <w:jc w:val="center"/>
              <w:rPr>
                <w:rFonts w:ascii="Times New Roman" w:hAnsi="Times New Roman"/>
                <w:sz w:val="18"/>
                <w:szCs w:val="18"/>
              </w:rPr>
            </w:pPr>
            <w:r w:rsidRPr="0097685E">
              <w:rPr>
                <w:rFonts w:ascii="Times New Roman" w:hAnsi="Times New Roman"/>
                <w:sz w:val="18"/>
                <w:szCs w:val="18"/>
              </w:rPr>
              <w:t>5.</w:t>
            </w:r>
          </w:p>
        </w:tc>
        <w:tc>
          <w:tcPr>
            <w:tcW w:w="3763" w:type="dxa"/>
            <w:vAlign w:val="center"/>
          </w:tcPr>
          <w:p w:rsidR="0075459B" w:rsidRPr="0097685E" w:rsidRDefault="0075459B" w:rsidP="00A93C79">
            <w:pPr>
              <w:snapToGrid w:val="0"/>
              <w:spacing w:after="160"/>
              <w:rPr>
                <w:rFonts w:ascii="Times New Roman" w:hAnsi="Times New Roman"/>
                <w:sz w:val="18"/>
                <w:szCs w:val="18"/>
                <w:lang w:val="en-ID"/>
              </w:rPr>
            </w:pPr>
            <w:r w:rsidRPr="0097685E">
              <w:rPr>
                <w:rFonts w:ascii="Times New Roman" w:hAnsi="Times New Roman"/>
                <w:sz w:val="18"/>
                <w:szCs w:val="18"/>
                <w:lang w:val="en-ID"/>
              </w:rPr>
              <w:t>Menilai kapan Anda membutuhkan pendapat dari dokter lain</w:t>
            </w:r>
          </w:p>
        </w:tc>
        <w:tc>
          <w:tcPr>
            <w:tcW w:w="773" w:type="dxa"/>
          </w:tcPr>
          <w:p w:rsidR="0075459B" w:rsidRPr="0097685E" w:rsidRDefault="0075459B" w:rsidP="00A93C79">
            <w:pPr>
              <w:snapToGrid w:val="0"/>
              <w:spacing w:after="160"/>
              <w:jc w:val="both"/>
              <w:rPr>
                <w:rFonts w:ascii="Times New Roman" w:hAnsi="Times New Roman"/>
                <w:sz w:val="18"/>
                <w:szCs w:val="18"/>
              </w:rPr>
            </w:pPr>
          </w:p>
        </w:tc>
        <w:tc>
          <w:tcPr>
            <w:tcW w:w="850" w:type="dxa"/>
          </w:tcPr>
          <w:p w:rsidR="0075459B" w:rsidRPr="0097685E" w:rsidRDefault="0075459B" w:rsidP="00A93C79">
            <w:pPr>
              <w:snapToGrid w:val="0"/>
              <w:spacing w:after="160"/>
              <w:jc w:val="both"/>
              <w:rPr>
                <w:rFonts w:ascii="Times New Roman" w:hAnsi="Times New Roman"/>
                <w:sz w:val="18"/>
                <w:szCs w:val="18"/>
              </w:rPr>
            </w:pPr>
            <w:r>
              <w:rPr>
                <w:rFonts w:ascii="Times New Roman" w:hAnsi="Times New Roman"/>
                <w:sz w:val="18"/>
                <w:szCs w:val="18"/>
              </w:rPr>
              <w:t>11,11%</w:t>
            </w:r>
          </w:p>
        </w:tc>
        <w:tc>
          <w:tcPr>
            <w:tcW w:w="851" w:type="dxa"/>
          </w:tcPr>
          <w:p w:rsidR="0075459B" w:rsidRPr="0097685E" w:rsidRDefault="0075459B" w:rsidP="00A93C79">
            <w:pPr>
              <w:snapToGrid w:val="0"/>
              <w:spacing w:after="160"/>
              <w:jc w:val="both"/>
              <w:rPr>
                <w:rFonts w:ascii="Times New Roman" w:hAnsi="Times New Roman"/>
                <w:sz w:val="18"/>
                <w:szCs w:val="18"/>
              </w:rPr>
            </w:pPr>
            <w:r>
              <w:rPr>
                <w:rFonts w:ascii="Times New Roman" w:hAnsi="Times New Roman"/>
                <w:sz w:val="18"/>
                <w:szCs w:val="18"/>
              </w:rPr>
              <w:t>88,89%</w:t>
            </w:r>
          </w:p>
        </w:tc>
        <w:tc>
          <w:tcPr>
            <w:tcW w:w="1128" w:type="dxa"/>
          </w:tcPr>
          <w:p w:rsidR="0075459B" w:rsidRPr="0097685E" w:rsidRDefault="0075459B" w:rsidP="00A93C79">
            <w:pPr>
              <w:snapToGrid w:val="0"/>
              <w:spacing w:after="160"/>
              <w:jc w:val="both"/>
              <w:rPr>
                <w:rFonts w:ascii="Times New Roman" w:hAnsi="Times New Roman"/>
                <w:sz w:val="18"/>
                <w:szCs w:val="18"/>
              </w:rPr>
            </w:pPr>
          </w:p>
        </w:tc>
      </w:tr>
      <w:tr w:rsidR="0075459B" w:rsidRPr="0097685E" w:rsidTr="00A93C79">
        <w:trPr>
          <w:jc w:val="center"/>
        </w:trPr>
        <w:tc>
          <w:tcPr>
            <w:tcW w:w="568" w:type="dxa"/>
            <w:vAlign w:val="center"/>
          </w:tcPr>
          <w:p w:rsidR="0075459B" w:rsidRPr="0097685E" w:rsidRDefault="0075459B" w:rsidP="00A93C79">
            <w:pPr>
              <w:snapToGrid w:val="0"/>
              <w:spacing w:after="160"/>
              <w:jc w:val="center"/>
              <w:rPr>
                <w:rFonts w:ascii="Times New Roman" w:hAnsi="Times New Roman"/>
                <w:sz w:val="18"/>
                <w:szCs w:val="18"/>
              </w:rPr>
            </w:pPr>
            <w:r w:rsidRPr="0097685E">
              <w:rPr>
                <w:rFonts w:ascii="Times New Roman" w:hAnsi="Times New Roman"/>
                <w:sz w:val="18"/>
                <w:szCs w:val="18"/>
              </w:rPr>
              <w:t>6.</w:t>
            </w:r>
          </w:p>
        </w:tc>
        <w:tc>
          <w:tcPr>
            <w:tcW w:w="3763" w:type="dxa"/>
            <w:vAlign w:val="center"/>
          </w:tcPr>
          <w:p w:rsidR="0075459B" w:rsidRPr="0097685E" w:rsidRDefault="0075459B" w:rsidP="00A93C79">
            <w:pPr>
              <w:snapToGrid w:val="0"/>
              <w:spacing w:after="160"/>
              <w:rPr>
                <w:rFonts w:ascii="Times New Roman" w:hAnsi="Times New Roman"/>
                <w:sz w:val="18"/>
                <w:szCs w:val="18"/>
                <w:lang w:val="en-ID"/>
              </w:rPr>
            </w:pPr>
            <w:r w:rsidRPr="0097685E">
              <w:rPr>
                <w:rFonts w:ascii="Times New Roman" w:hAnsi="Times New Roman"/>
                <w:sz w:val="18"/>
                <w:szCs w:val="18"/>
              </w:rPr>
              <w:t>Menggunakan informasi yang diberikan oleh dokter untuk membuat keputusan tentang penyakit Anda</w:t>
            </w:r>
          </w:p>
        </w:tc>
        <w:tc>
          <w:tcPr>
            <w:tcW w:w="773" w:type="dxa"/>
          </w:tcPr>
          <w:p w:rsidR="0075459B" w:rsidRPr="0097685E" w:rsidRDefault="0075459B" w:rsidP="00A93C79">
            <w:pPr>
              <w:snapToGrid w:val="0"/>
              <w:spacing w:after="160"/>
              <w:jc w:val="both"/>
              <w:rPr>
                <w:rFonts w:ascii="Times New Roman" w:hAnsi="Times New Roman"/>
                <w:sz w:val="18"/>
                <w:szCs w:val="18"/>
              </w:rPr>
            </w:pPr>
          </w:p>
        </w:tc>
        <w:tc>
          <w:tcPr>
            <w:tcW w:w="850" w:type="dxa"/>
          </w:tcPr>
          <w:p w:rsidR="0075459B" w:rsidRPr="0097685E" w:rsidRDefault="0075459B" w:rsidP="00A93C79">
            <w:pPr>
              <w:snapToGrid w:val="0"/>
              <w:spacing w:after="160"/>
              <w:jc w:val="both"/>
              <w:rPr>
                <w:rFonts w:ascii="Times New Roman" w:hAnsi="Times New Roman"/>
                <w:sz w:val="18"/>
                <w:szCs w:val="18"/>
              </w:rPr>
            </w:pPr>
            <w:r>
              <w:rPr>
                <w:rFonts w:ascii="Times New Roman" w:hAnsi="Times New Roman"/>
                <w:sz w:val="18"/>
                <w:szCs w:val="18"/>
              </w:rPr>
              <w:t>11,11%</w:t>
            </w:r>
          </w:p>
        </w:tc>
        <w:tc>
          <w:tcPr>
            <w:tcW w:w="851" w:type="dxa"/>
          </w:tcPr>
          <w:p w:rsidR="0075459B" w:rsidRPr="0097685E" w:rsidRDefault="0075459B" w:rsidP="00A93C79">
            <w:pPr>
              <w:snapToGrid w:val="0"/>
              <w:spacing w:after="160"/>
              <w:jc w:val="both"/>
              <w:rPr>
                <w:rFonts w:ascii="Times New Roman" w:hAnsi="Times New Roman"/>
                <w:sz w:val="18"/>
                <w:szCs w:val="18"/>
              </w:rPr>
            </w:pPr>
            <w:r>
              <w:rPr>
                <w:rFonts w:ascii="Times New Roman" w:hAnsi="Times New Roman"/>
                <w:sz w:val="18"/>
                <w:szCs w:val="18"/>
              </w:rPr>
              <w:t>88,89%</w:t>
            </w:r>
          </w:p>
        </w:tc>
        <w:tc>
          <w:tcPr>
            <w:tcW w:w="1128" w:type="dxa"/>
          </w:tcPr>
          <w:p w:rsidR="0075459B" w:rsidRPr="0097685E" w:rsidRDefault="0075459B" w:rsidP="00A93C79">
            <w:pPr>
              <w:snapToGrid w:val="0"/>
              <w:spacing w:after="160"/>
              <w:jc w:val="both"/>
              <w:rPr>
                <w:rFonts w:ascii="Times New Roman" w:hAnsi="Times New Roman"/>
                <w:sz w:val="18"/>
                <w:szCs w:val="18"/>
              </w:rPr>
            </w:pPr>
          </w:p>
        </w:tc>
      </w:tr>
      <w:tr w:rsidR="0075459B" w:rsidRPr="0097685E" w:rsidTr="00A93C79">
        <w:trPr>
          <w:jc w:val="center"/>
        </w:trPr>
        <w:tc>
          <w:tcPr>
            <w:tcW w:w="568" w:type="dxa"/>
            <w:vAlign w:val="center"/>
          </w:tcPr>
          <w:p w:rsidR="0075459B" w:rsidRPr="0097685E" w:rsidRDefault="0075459B" w:rsidP="00A93C79">
            <w:pPr>
              <w:snapToGrid w:val="0"/>
              <w:spacing w:after="160"/>
              <w:jc w:val="center"/>
              <w:rPr>
                <w:rFonts w:ascii="Times New Roman" w:hAnsi="Times New Roman"/>
                <w:sz w:val="18"/>
                <w:szCs w:val="18"/>
              </w:rPr>
            </w:pPr>
            <w:r w:rsidRPr="0097685E">
              <w:rPr>
                <w:rFonts w:ascii="Times New Roman" w:hAnsi="Times New Roman"/>
                <w:sz w:val="18"/>
                <w:szCs w:val="18"/>
              </w:rPr>
              <w:t>7.</w:t>
            </w:r>
          </w:p>
        </w:tc>
        <w:tc>
          <w:tcPr>
            <w:tcW w:w="3763" w:type="dxa"/>
            <w:vAlign w:val="center"/>
          </w:tcPr>
          <w:p w:rsidR="0075459B" w:rsidRPr="0097685E" w:rsidRDefault="0075459B" w:rsidP="00A93C79">
            <w:pPr>
              <w:snapToGrid w:val="0"/>
              <w:spacing w:after="160"/>
              <w:rPr>
                <w:rFonts w:ascii="Times New Roman" w:hAnsi="Times New Roman"/>
                <w:sz w:val="18"/>
                <w:szCs w:val="18"/>
                <w:lang w:val="en-ID"/>
              </w:rPr>
            </w:pPr>
            <w:r w:rsidRPr="0097685E">
              <w:rPr>
                <w:rFonts w:ascii="Times New Roman" w:hAnsi="Times New Roman"/>
                <w:sz w:val="18"/>
                <w:szCs w:val="18"/>
                <w:lang w:val="en-ID"/>
              </w:rPr>
              <w:t>Mematuhi instruksi dari dokter atau apoteker dan tenaga kesehatan</w:t>
            </w:r>
          </w:p>
        </w:tc>
        <w:tc>
          <w:tcPr>
            <w:tcW w:w="773" w:type="dxa"/>
          </w:tcPr>
          <w:p w:rsidR="0075459B" w:rsidRPr="0097685E" w:rsidRDefault="0075459B" w:rsidP="00A93C79">
            <w:pPr>
              <w:snapToGrid w:val="0"/>
              <w:spacing w:after="160"/>
              <w:jc w:val="both"/>
              <w:rPr>
                <w:rFonts w:ascii="Times New Roman" w:hAnsi="Times New Roman"/>
                <w:sz w:val="18"/>
                <w:szCs w:val="18"/>
              </w:rPr>
            </w:pPr>
          </w:p>
        </w:tc>
        <w:tc>
          <w:tcPr>
            <w:tcW w:w="850" w:type="dxa"/>
          </w:tcPr>
          <w:p w:rsidR="0075459B" w:rsidRPr="0097685E" w:rsidRDefault="0075459B" w:rsidP="00A93C79">
            <w:pPr>
              <w:snapToGrid w:val="0"/>
              <w:spacing w:after="160"/>
              <w:jc w:val="both"/>
              <w:rPr>
                <w:rFonts w:ascii="Times New Roman" w:hAnsi="Times New Roman"/>
                <w:sz w:val="18"/>
                <w:szCs w:val="18"/>
              </w:rPr>
            </w:pPr>
          </w:p>
        </w:tc>
        <w:tc>
          <w:tcPr>
            <w:tcW w:w="851" w:type="dxa"/>
          </w:tcPr>
          <w:p w:rsidR="0075459B" w:rsidRPr="0097685E" w:rsidRDefault="0075459B" w:rsidP="00A93C79">
            <w:pPr>
              <w:snapToGrid w:val="0"/>
              <w:spacing w:after="160"/>
              <w:jc w:val="both"/>
              <w:rPr>
                <w:rFonts w:ascii="Times New Roman" w:hAnsi="Times New Roman"/>
                <w:sz w:val="18"/>
                <w:szCs w:val="18"/>
              </w:rPr>
            </w:pPr>
            <w:r>
              <w:rPr>
                <w:rFonts w:ascii="Times New Roman" w:hAnsi="Times New Roman"/>
                <w:sz w:val="18"/>
                <w:szCs w:val="18"/>
              </w:rPr>
              <w:t>72,22%</w:t>
            </w:r>
          </w:p>
        </w:tc>
        <w:tc>
          <w:tcPr>
            <w:tcW w:w="1128" w:type="dxa"/>
          </w:tcPr>
          <w:p w:rsidR="0075459B" w:rsidRPr="0097685E" w:rsidRDefault="0075459B" w:rsidP="00A93C79">
            <w:pPr>
              <w:snapToGrid w:val="0"/>
              <w:spacing w:after="160"/>
              <w:jc w:val="both"/>
              <w:rPr>
                <w:rFonts w:ascii="Times New Roman" w:hAnsi="Times New Roman"/>
                <w:sz w:val="18"/>
                <w:szCs w:val="18"/>
              </w:rPr>
            </w:pPr>
            <w:r>
              <w:rPr>
                <w:rFonts w:ascii="Times New Roman" w:hAnsi="Times New Roman"/>
                <w:sz w:val="18"/>
                <w:szCs w:val="18"/>
              </w:rPr>
              <w:t>27,78%</w:t>
            </w:r>
          </w:p>
        </w:tc>
      </w:tr>
      <w:tr w:rsidR="0075459B" w:rsidRPr="0097685E" w:rsidTr="00A93C79">
        <w:trPr>
          <w:jc w:val="center"/>
        </w:trPr>
        <w:tc>
          <w:tcPr>
            <w:tcW w:w="568" w:type="dxa"/>
            <w:vAlign w:val="center"/>
          </w:tcPr>
          <w:p w:rsidR="0075459B" w:rsidRPr="0097685E" w:rsidRDefault="0075459B" w:rsidP="00A93C79">
            <w:pPr>
              <w:snapToGrid w:val="0"/>
              <w:spacing w:after="160"/>
              <w:jc w:val="center"/>
              <w:rPr>
                <w:rFonts w:ascii="Times New Roman" w:hAnsi="Times New Roman"/>
                <w:sz w:val="18"/>
                <w:szCs w:val="18"/>
              </w:rPr>
            </w:pPr>
            <w:r w:rsidRPr="0097685E">
              <w:rPr>
                <w:rFonts w:ascii="Times New Roman" w:hAnsi="Times New Roman"/>
                <w:sz w:val="18"/>
                <w:szCs w:val="18"/>
              </w:rPr>
              <w:t>8.</w:t>
            </w:r>
          </w:p>
        </w:tc>
        <w:tc>
          <w:tcPr>
            <w:tcW w:w="3763" w:type="dxa"/>
            <w:vAlign w:val="center"/>
          </w:tcPr>
          <w:p w:rsidR="0075459B" w:rsidRPr="0097685E" w:rsidRDefault="0075459B" w:rsidP="00A93C79">
            <w:pPr>
              <w:snapToGrid w:val="0"/>
              <w:spacing w:after="160"/>
              <w:rPr>
                <w:rFonts w:ascii="Times New Roman" w:hAnsi="Times New Roman"/>
                <w:sz w:val="18"/>
                <w:szCs w:val="18"/>
                <w:lang w:val="en-ID"/>
              </w:rPr>
            </w:pPr>
            <w:r w:rsidRPr="0097685E">
              <w:rPr>
                <w:rFonts w:ascii="Times New Roman" w:hAnsi="Times New Roman"/>
                <w:sz w:val="18"/>
                <w:szCs w:val="18"/>
                <w:lang w:val="en-ID"/>
              </w:rPr>
              <w:t xml:space="preserve">Menemukan/mencari informasi bagaimana mengatur kesehatan mental misalnya stress atau depresi </w:t>
            </w:r>
          </w:p>
        </w:tc>
        <w:tc>
          <w:tcPr>
            <w:tcW w:w="773" w:type="dxa"/>
          </w:tcPr>
          <w:p w:rsidR="0075459B" w:rsidRPr="0097685E" w:rsidRDefault="0075459B" w:rsidP="00A93C79">
            <w:pPr>
              <w:snapToGrid w:val="0"/>
              <w:spacing w:after="160"/>
              <w:jc w:val="both"/>
              <w:rPr>
                <w:rFonts w:ascii="Times New Roman" w:hAnsi="Times New Roman"/>
                <w:sz w:val="18"/>
                <w:szCs w:val="18"/>
              </w:rPr>
            </w:pPr>
          </w:p>
        </w:tc>
        <w:tc>
          <w:tcPr>
            <w:tcW w:w="850" w:type="dxa"/>
          </w:tcPr>
          <w:p w:rsidR="0075459B" w:rsidRPr="0097685E" w:rsidRDefault="0075459B" w:rsidP="00A93C79">
            <w:pPr>
              <w:snapToGrid w:val="0"/>
              <w:spacing w:after="160"/>
              <w:jc w:val="both"/>
              <w:rPr>
                <w:rFonts w:ascii="Times New Roman" w:hAnsi="Times New Roman"/>
                <w:sz w:val="18"/>
                <w:szCs w:val="18"/>
              </w:rPr>
            </w:pPr>
            <w:r>
              <w:rPr>
                <w:rFonts w:ascii="Times New Roman" w:hAnsi="Times New Roman"/>
                <w:sz w:val="18"/>
                <w:szCs w:val="18"/>
              </w:rPr>
              <w:t>22,22%</w:t>
            </w:r>
          </w:p>
        </w:tc>
        <w:tc>
          <w:tcPr>
            <w:tcW w:w="851" w:type="dxa"/>
          </w:tcPr>
          <w:p w:rsidR="0075459B" w:rsidRPr="0097685E" w:rsidRDefault="0075459B" w:rsidP="00A93C79">
            <w:pPr>
              <w:snapToGrid w:val="0"/>
              <w:spacing w:after="160"/>
              <w:jc w:val="both"/>
              <w:rPr>
                <w:rFonts w:ascii="Times New Roman" w:hAnsi="Times New Roman"/>
                <w:sz w:val="18"/>
                <w:szCs w:val="18"/>
              </w:rPr>
            </w:pPr>
            <w:r>
              <w:rPr>
                <w:rFonts w:ascii="Times New Roman" w:hAnsi="Times New Roman"/>
                <w:sz w:val="18"/>
                <w:szCs w:val="18"/>
              </w:rPr>
              <w:t>66,67%</w:t>
            </w:r>
          </w:p>
        </w:tc>
        <w:tc>
          <w:tcPr>
            <w:tcW w:w="1128" w:type="dxa"/>
          </w:tcPr>
          <w:p w:rsidR="0075459B" w:rsidRPr="0097685E" w:rsidRDefault="0075459B" w:rsidP="00A93C79">
            <w:pPr>
              <w:snapToGrid w:val="0"/>
              <w:spacing w:after="160"/>
              <w:jc w:val="both"/>
              <w:rPr>
                <w:rFonts w:ascii="Times New Roman" w:hAnsi="Times New Roman"/>
                <w:sz w:val="18"/>
                <w:szCs w:val="18"/>
              </w:rPr>
            </w:pPr>
            <w:r>
              <w:rPr>
                <w:rFonts w:ascii="Times New Roman" w:hAnsi="Times New Roman"/>
                <w:sz w:val="18"/>
                <w:szCs w:val="18"/>
              </w:rPr>
              <w:t>11,11%</w:t>
            </w:r>
          </w:p>
        </w:tc>
      </w:tr>
      <w:tr w:rsidR="0075459B" w:rsidRPr="0097685E" w:rsidTr="00A93C79">
        <w:trPr>
          <w:jc w:val="center"/>
        </w:trPr>
        <w:tc>
          <w:tcPr>
            <w:tcW w:w="568" w:type="dxa"/>
            <w:vAlign w:val="center"/>
          </w:tcPr>
          <w:p w:rsidR="0075459B" w:rsidRPr="0097685E" w:rsidRDefault="0075459B" w:rsidP="00A93C79">
            <w:pPr>
              <w:snapToGrid w:val="0"/>
              <w:spacing w:after="160"/>
              <w:jc w:val="center"/>
              <w:rPr>
                <w:rFonts w:ascii="Times New Roman" w:hAnsi="Times New Roman"/>
                <w:sz w:val="18"/>
                <w:szCs w:val="18"/>
              </w:rPr>
            </w:pPr>
            <w:r w:rsidRPr="0097685E">
              <w:rPr>
                <w:rFonts w:ascii="Times New Roman" w:hAnsi="Times New Roman"/>
                <w:sz w:val="18"/>
                <w:szCs w:val="18"/>
              </w:rPr>
              <w:t>9.</w:t>
            </w:r>
          </w:p>
        </w:tc>
        <w:tc>
          <w:tcPr>
            <w:tcW w:w="3763" w:type="dxa"/>
            <w:vAlign w:val="center"/>
          </w:tcPr>
          <w:p w:rsidR="0075459B" w:rsidRPr="0097685E" w:rsidRDefault="0075459B" w:rsidP="00A93C79">
            <w:pPr>
              <w:snapToGrid w:val="0"/>
              <w:spacing w:after="160"/>
              <w:rPr>
                <w:rFonts w:ascii="Times New Roman" w:hAnsi="Times New Roman"/>
                <w:sz w:val="18"/>
                <w:szCs w:val="18"/>
                <w:lang w:val="en-ID"/>
              </w:rPr>
            </w:pPr>
            <w:r w:rsidRPr="0097685E">
              <w:rPr>
                <w:rFonts w:ascii="Times New Roman" w:hAnsi="Times New Roman"/>
                <w:sz w:val="18"/>
                <w:szCs w:val="18"/>
                <w:lang w:val="en-ID"/>
              </w:rPr>
              <w:t>Memahami peringatan tentang kesehatan seperti perilaku merokok</w:t>
            </w:r>
            <w:r>
              <w:rPr>
                <w:rFonts w:ascii="Times New Roman" w:hAnsi="Times New Roman"/>
                <w:sz w:val="18"/>
                <w:szCs w:val="18"/>
              </w:rPr>
              <w:t xml:space="preserve"> dan</w:t>
            </w:r>
            <w:r w:rsidRPr="0097685E">
              <w:rPr>
                <w:rFonts w:ascii="Times New Roman" w:hAnsi="Times New Roman"/>
                <w:sz w:val="18"/>
                <w:szCs w:val="18"/>
                <w:lang w:val="en-ID"/>
              </w:rPr>
              <w:t xml:space="preserve"> minum alcohol </w:t>
            </w:r>
          </w:p>
        </w:tc>
        <w:tc>
          <w:tcPr>
            <w:tcW w:w="773" w:type="dxa"/>
          </w:tcPr>
          <w:p w:rsidR="0075459B" w:rsidRPr="0097685E" w:rsidRDefault="0075459B" w:rsidP="00A93C79">
            <w:pPr>
              <w:snapToGrid w:val="0"/>
              <w:spacing w:after="160"/>
              <w:jc w:val="both"/>
              <w:rPr>
                <w:rFonts w:ascii="Times New Roman" w:hAnsi="Times New Roman"/>
                <w:sz w:val="18"/>
                <w:szCs w:val="18"/>
              </w:rPr>
            </w:pPr>
          </w:p>
        </w:tc>
        <w:tc>
          <w:tcPr>
            <w:tcW w:w="850" w:type="dxa"/>
          </w:tcPr>
          <w:p w:rsidR="0075459B" w:rsidRPr="0097685E" w:rsidRDefault="0075459B" w:rsidP="00A93C79">
            <w:pPr>
              <w:snapToGrid w:val="0"/>
              <w:spacing w:after="160"/>
              <w:jc w:val="both"/>
              <w:rPr>
                <w:rFonts w:ascii="Times New Roman" w:hAnsi="Times New Roman"/>
                <w:sz w:val="18"/>
                <w:szCs w:val="18"/>
              </w:rPr>
            </w:pPr>
          </w:p>
        </w:tc>
        <w:tc>
          <w:tcPr>
            <w:tcW w:w="851" w:type="dxa"/>
          </w:tcPr>
          <w:p w:rsidR="0075459B" w:rsidRPr="0097685E" w:rsidRDefault="0075459B" w:rsidP="00A93C79">
            <w:pPr>
              <w:snapToGrid w:val="0"/>
              <w:spacing w:after="160"/>
              <w:jc w:val="both"/>
              <w:rPr>
                <w:rFonts w:ascii="Times New Roman" w:hAnsi="Times New Roman"/>
                <w:sz w:val="18"/>
                <w:szCs w:val="18"/>
              </w:rPr>
            </w:pPr>
            <w:r>
              <w:rPr>
                <w:rFonts w:ascii="Times New Roman" w:hAnsi="Times New Roman"/>
                <w:sz w:val="18"/>
                <w:szCs w:val="18"/>
              </w:rPr>
              <w:t>66,67%</w:t>
            </w:r>
          </w:p>
        </w:tc>
        <w:tc>
          <w:tcPr>
            <w:tcW w:w="1128" w:type="dxa"/>
          </w:tcPr>
          <w:p w:rsidR="0075459B" w:rsidRPr="0097685E" w:rsidRDefault="0075459B" w:rsidP="00A93C79">
            <w:pPr>
              <w:snapToGrid w:val="0"/>
              <w:spacing w:after="160"/>
              <w:jc w:val="both"/>
              <w:rPr>
                <w:rFonts w:ascii="Times New Roman" w:hAnsi="Times New Roman"/>
                <w:sz w:val="18"/>
                <w:szCs w:val="18"/>
              </w:rPr>
            </w:pPr>
            <w:r>
              <w:rPr>
                <w:rFonts w:ascii="Times New Roman" w:hAnsi="Times New Roman"/>
                <w:sz w:val="18"/>
                <w:szCs w:val="18"/>
              </w:rPr>
              <w:t>33,33%</w:t>
            </w:r>
          </w:p>
        </w:tc>
      </w:tr>
      <w:tr w:rsidR="0075459B" w:rsidRPr="0097685E" w:rsidTr="00A93C79">
        <w:trPr>
          <w:jc w:val="center"/>
        </w:trPr>
        <w:tc>
          <w:tcPr>
            <w:tcW w:w="568" w:type="dxa"/>
            <w:vAlign w:val="center"/>
          </w:tcPr>
          <w:p w:rsidR="0075459B" w:rsidRPr="0097685E" w:rsidRDefault="0075459B" w:rsidP="00A93C79">
            <w:pPr>
              <w:snapToGrid w:val="0"/>
              <w:spacing w:after="160"/>
              <w:jc w:val="center"/>
              <w:rPr>
                <w:rFonts w:ascii="Times New Roman" w:hAnsi="Times New Roman"/>
                <w:sz w:val="18"/>
                <w:szCs w:val="18"/>
              </w:rPr>
            </w:pPr>
            <w:r w:rsidRPr="0097685E">
              <w:rPr>
                <w:rFonts w:ascii="Times New Roman" w:hAnsi="Times New Roman"/>
                <w:sz w:val="18"/>
                <w:szCs w:val="18"/>
              </w:rPr>
              <w:t>10.</w:t>
            </w:r>
          </w:p>
        </w:tc>
        <w:tc>
          <w:tcPr>
            <w:tcW w:w="3763" w:type="dxa"/>
            <w:vAlign w:val="center"/>
          </w:tcPr>
          <w:p w:rsidR="0075459B" w:rsidRPr="0097685E" w:rsidRDefault="0075459B" w:rsidP="00A93C79">
            <w:pPr>
              <w:snapToGrid w:val="0"/>
              <w:spacing w:after="160"/>
              <w:rPr>
                <w:rFonts w:ascii="Times New Roman" w:hAnsi="Times New Roman"/>
                <w:sz w:val="18"/>
                <w:szCs w:val="18"/>
                <w:lang w:val="en-ID"/>
              </w:rPr>
            </w:pPr>
            <w:r w:rsidRPr="0097685E">
              <w:rPr>
                <w:rFonts w:ascii="Times New Roman" w:hAnsi="Times New Roman"/>
                <w:sz w:val="18"/>
                <w:szCs w:val="18"/>
                <w:lang w:val="en-ID"/>
              </w:rPr>
              <w:t>Memahami mengapa Anda membutuhkan deteksi dini penyakit (</w:t>
            </w:r>
            <w:r w:rsidRPr="0097685E">
              <w:rPr>
                <w:rFonts w:ascii="Times New Roman" w:hAnsi="Times New Roman"/>
                <w:i/>
                <w:sz w:val="18"/>
                <w:szCs w:val="18"/>
                <w:lang w:val="en-ID"/>
              </w:rPr>
              <w:t>Health Screening</w:t>
            </w:r>
            <w:r w:rsidRPr="0097685E">
              <w:rPr>
                <w:rFonts w:ascii="Times New Roman" w:hAnsi="Times New Roman"/>
                <w:sz w:val="18"/>
                <w:szCs w:val="18"/>
                <w:lang w:val="en-ID"/>
              </w:rPr>
              <w:t>) atau pemeriksaan kesehatan</w:t>
            </w:r>
          </w:p>
        </w:tc>
        <w:tc>
          <w:tcPr>
            <w:tcW w:w="773" w:type="dxa"/>
          </w:tcPr>
          <w:p w:rsidR="0075459B" w:rsidRPr="0097685E" w:rsidRDefault="0075459B" w:rsidP="00A93C79">
            <w:pPr>
              <w:snapToGrid w:val="0"/>
              <w:spacing w:after="160"/>
              <w:jc w:val="both"/>
              <w:rPr>
                <w:rFonts w:ascii="Times New Roman" w:hAnsi="Times New Roman"/>
                <w:sz w:val="18"/>
                <w:szCs w:val="18"/>
              </w:rPr>
            </w:pPr>
          </w:p>
        </w:tc>
        <w:tc>
          <w:tcPr>
            <w:tcW w:w="850" w:type="dxa"/>
          </w:tcPr>
          <w:p w:rsidR="0075459B" w:rsidRPr="0097685E" w:rsidRDefault="0075459B" w:rsidP="00A93C79">
            <w:pPr>
              <w:snapToGrid w:val="0"/>
              <w:spacing w:after="160"/>
              <w:jc w:val="both"/>
              <w:rPr>
                <w:rFonts w:ascii="Times New Roman" w:hAnsi="Times New Roman"/>
                <w:sz w:val="18"/>
                <w:szCs w:val="18"/>
              </w:rPr>
            </w:pPr>
            <w:r>
              <w:rPr>
                <w:rFonts w:ascii="Times New Roman" w:hAnsi="Times New Roman"/>
                <w:sz w:val="18"/>
                <w:szCs w:val="18"/>
              </w:rPr>
              <w:t>27,78%</w:t>
            </w:r>
          </w:p>
        </w:tc>
        <w:tc>
          <w:tcPr>
            <w:tcW w:w="851" w:type="dxa"/>
          </w:tcPr>
          <w:p w:rsidR="0075459B" w:rsidRPr="0097685E" w:rsidRDefault="0075459B" w:rsidP="00A93C79">
            <w:pPr>
              <w:snapToGrid w:val="0"/>
              <w:spacing w:after="160"/>
              <w:jc w:val="both"/>
              <w:rPr>
                <w:rFonts w:ascii="Times New Roman" w:hAnsi="Times New Roman"/>
                <w:sz w:val="18"/>
                <w:szCs w:val="18"/>
              </w:rPr>
            </w:pPr>
            <w:r>
              <w:rPr>
                <w:rFonts w:ascii="Times New Roman" w:hAnsi="Times New Roman"/>
                <w:sz w:val="18"/>
                <w:szCs w:val="18"/>
              </w:rPr>
              <w:t>72,22%</w:t>
            </w:r>
          </w:p>
        </w:tc>
        <w:tc>
          <w:tcPr>
            <w:tcW w:w="1128" w:type="dxa"/>
          </w:tcPr>
          <w:p w:rsidR="0075459B" w:rsidRPr="0097685E" w:rsidRDefault="0075459B" w:rsidP="00A93C79">
            <w:pPr>
              <w:snapToGrid w:val="0"/>
              <w:spacing w:after="160"/>
              <w:jc w:val="both"/>
              <w:rPr>
                <w:rFonts w:ascii="Times New Roman" w:hAnsi="Times New Roman"/>
                <w:sz w:val="18"/>
                <w:szCs w:val="18"/>
              </w:rPr>
            </w:pPr>
          </w:p>
        </w:tc>
      </w:tr>
      <w:tr w:rsidR="0075459B" w:rsidRPr="0097685E" w:rsidTr="00A93C79">
        <w:trPr>
          <w:jc w:val="center"/>
        </w:trPr>
        <w:tc>
          <w:tcPr>
            <w:tcW w:w="568" w:type="dxa"/>
            <w:vAlign w:val="center"/>
          </w:tcPr>
          <w:p w:rsidR="0075459B" w:rsidRPr="0097685E" w:rsidRDefault="0075459B" w:rsidP="00A93C79">
            <w:pPr>
              <w:snapToGrid w:val="0"/>
              <w:spacing w:after="160"/>
              <w:jc w:val="center"/>
              <w:rPr>
                <w:rFonts w:ascii="Times New Roman" w:hAnsi="Times New Roman"/>
                <w:sz w:val="18"/>
                <w:szCs w:val="18"/>
                <w:lang w:val="en-ID"/>
              </w:rPr>
            </w:pPr>
            <w:r>
              <w:rPr>
                <w:rFonts w:ascii="Times New Roman" w:hAnsi="Times New Roman"/>
                <w:sz w:val="18"/>
                <w:szCs w:val="18"/>
                <w:lang w:val="en-ID"/>
              </w:rPr>
              <w:t>11</w:t>
            </w:r>
            <w:r w:rsidRPr="0097685E">
              <w:rPr>
                <w:rFonts w:ascii="Times New Roman" w:hAnsi="Times New Roman"/>
                <w:sz w:val="18"/>
                <w:szCs w:val="18"/>
                <w:lang w:val="en-ID"/>
              </w:rPr>
              <w:t>.</w:t>
            </w:r>
          </w:p>
        </w:tc>
        <w:tc>
          <w:tcPr>
            <w:tcW w:w="3763" w:type="dxa"/>
            <w:vAlign w:val="center"/>
          </w:tcPr>
          <w:p w:rsidR="0075459B" w:rsidRPr="0097685E" w:rsidRDefault="0075459B" w:rsidP="00A93C79">
            <w:pPr>
              <w:snapToGrid w:val="0"/>
              <w:spacing w:after="160"/>
              <w:rPr>
                <w:rFonts w:ascii="Times New Roman" w:hAnsi="Times New Roman"/>
                <w:sz w:val="18"/>
                <w:szCs w:val="18"/>
              </w:rPr>
            </w:pPr>
            <w:r w:rsidRPr="0097685E">
              <w:rPr>
                <w:rFonts w:ascii="Times New Roman" w:hAnsi="Times New Roman"/>
                <w:sz w:val="18"/>
                <w:szCs w:val="18"/>
              </w:rPr>
              <w:t xml:space="preserve">Memutuskan bagaimana Anda dapat melindungi diri sendiri dari penyakit berdasarkan informasi dari media </w:t>
            </w:r>
          </w:p>
        </w:tc>
        <w:tc>
          <w:tcPr>
            <w:tcW w:w="773" w:type="dxa"/>
          </w:tcPr>
          <w:p w:rsidR="0075459B" w:rsidRPr="0097685E" w:rsidRDefault="0075459B" w:rsidP="00A93C79">
            <w:pPr>
              <w:snapToGrid w:val="0"/>
              <w:spacing w:after="160"/>
              <w:jc w:val="both"/>
              <w:rPr>
                <w:rFonts w:ascii="Times New Roman" w:hAnsi="Times New Roman"/>
                <w:sz w:val="18"/>
                <w:szCs w:val="18"/>
              </w:rPr>
            </w:pPr>
          </w:p>
        </w:tc>
        <w:tc>
          <w:tcPr>
            <w:tcW w:w="850" w:type="dxa"/>
          </w:tcPr>
          <w:p w:rsidR="0075459B" w:rsidRPr="0097685E" w:rsidRDefault="0075459B" w:rsidP="00A93C79">
            <w:pPr>
              <w:snapToGrid w:val="0"/>
              <w:spacing w:after="160"/>
              <w:jc w:val="both"/>
              <w:rPr>
                <w:rFonts w:ascii="Times New Roman" w:hAnsi="Times New Roman"/>
                <w:sz w:val="18"/>
                <w:szCs w:val="18"/>
              </w:rPr>
            </w:pPr>
            <w:r>
              <w:rPr>
                <w:rFonts w:ascii="Times New Roman" w:hAnsi="Times New Roman"/>
                <w:sz w:val="18"/>
                <w:szCs w:val="18"/>
              </w:rPr>
              <w:t>22,22%</w:t>
            </w:r>
          </w:p>
        </w:tc>
        <w:tc>
          <w:tcPr>
            <w:tcW w:w="851" w:type="dxa"/>
          </w:tcPr>
          <w:p w:rsidR="0075459B" w:rsidRPr="0097685E" w:rsidRDefault="0075459B" w:rsidP="00A93C79">
            <w:pPr>
              <w:snapToGrid w:val="0"/>
              <w:spacing w:after="160"/>
              <w:jc w:val="both"/>
              <w:rPr>
                <w:rFonts w:ascii="Times New Roman" w:hAnsi="Times New Roman"/>
                <w:sz w:val="18"/>
                <w:szCs w:val="18"/>
              </w:rPr>
            </w:pPr>
            <w:r>
              <w:rPr>
                <w:rFonts w:ascii="Times New Roman" w:hAnsi="Times New Roman"/>
                <w:sz w:val="18"/>
                <w:szCs w:val="18"/>
              </w:rPr>
              <w:t>61,11%</w:t>
            </w:r>
          </w:p>
        </w:tc>
        <w:tc>
          <w:tcPr>
            <w:tcW w:w="1128" w:type="dxa"/>
          </w:tcPr>
          <w:p w:rsidR="0075459B" w:rsidRPr="0097685E" w:rsidRDefault="0075459B" w:rsidP="00A93C79">
            <w:pPr>
              <w:snapToGrid w:val="0"/>
              <w:spacing w:after="160"/>
              <w:jc w:val="both"/>
              <w:rPr>
                <w:rFonts w:ascii="Times New Roman" w:hAnsi="Times New Roman"/>
                <w:sz w:val="18"/>
                <w:szCs w:val="18"/>
              </w:rPr>
            </w:pPr>
            <w:r>
              <w:rPr>
                <w:rFonts w:ascii="Times New Roman" w:hAnsi="Times New Roman"/>
                <w:sz w:val="18"/>
                <w:szCs w:val="18"/>
              </w:rPr>
              <w:t>16,67%</w:t>
            </w:r>
          </w:p>
        </w:tc>
      </w:tr>
    </w:tbl>
    <w:p w:rsidR="0075459B" w:rsidRPr="0075459B" w:rsidRDefault="0075459B" w:rsidP="0075459B">
      <w:pPr>
        <w:spacing w:after="0" w:line="240" w:lineRule="auto"/>
        <w:ind w:firstLine="567"/>
        <w:jc w:val="both"/>
        <w:rPr>
          <w:rFonts w:ascii="Times New Roman" w:hAnsi="Times New Roman" w:cs="Times New Roman"/>
        </w:rPr>
      </w:pPr>
    </w:p>
    <w:p w:rsidR="0075459B" w:rsidRPr="0075459B" w:rsidRDefault="0075459B" w:rsidP="0075459B">
      <w:pPr>
        <w:spacing w:after="0" w:line="240" w:lineRule="auto"/>
        <w:ind w:firstLine="567"/>
        <w:jc w:val="both"/>
        <w:rPr>
          <w:rFonts w:ascii="Times New Roman" w:hAnsi="Times New Roman" w:cs="Times New Roman"/>
        </w:rPr>
      </w:pPr>
      <w:r w:rsidRPr="0075459B">
        <w:rPr>
          <w:rFonts w:ascii="Times New Roman" w:hAnsi="Times New Roman" w:cs="Times New Roman"/>
        </w:rPr>
        <w:t>Peserta memahami penjelasan dokter atau tenaga kesehatan dengan cukup mudah (66</w:t>
      </w:r>
      <w:proofErr w:type="gramStart"/>
      <w:r w:rsidRPr="0075459B">
        <w:rPr>
          <w:rFonts w:ascii="Times New Roman" w:hAnsi="Times New Roman" w:cs="Times New Roman"/>
        </w:rPr>
        <w:t>,67</w:t>
      </w:r>
      <w:proofErr w:type="gramEnd"/>
      <w:r w:rsidRPr="0075459B">
        <w:rPr>
          <w:rFonts w:ascii="Times New Roman" w:hAnsi="Times New Roman" w:cs="Times New Roman"/>
        </w:rPr>
        <w:t xml:space="preserve">%), namun ada juga yang cukup sulit (27,77%) dan sangat sulit (5,56%). Terkadang dokter memberikan penjelasan menggunakan bahasa ilmiah kedokteran seperti jenis penyakit tertentu yang membuat pasien terkadang sulit untuk memahaminya. Yanti et al. (2020), Ferawati et al. (2014) dan Sagiran (2006) pasien mempunyai hak untuk mendapatkan informasi dari dokter tentang hal-hal yang berhubungan dengan kesehatannya secara lengkap yang kompleks dengan bahasa sederhana agar pasien lebih paham dan mengerti sehingga dapat diperlukan untuk mengambil keputusan, seperti diagnosa medis, paragnosis, regimen terapi, dan penggunaan obat. </w:t>
      </w:r>
    </w:p>
    <w:p w:rsidR="0075459B" w:rsidRPr="0075459B" w:rsidRDefault="0075459B" w:rsidP="0075459B">
      <w:pPr>
        <w:spacing w:after="0" w:line="240" w:lineRule="auto"/>
        <w:ind w:firstLine="567"/>
        <w:jc w:val="both"/>
        <w:rPr>
          <w:rFonts w:ascii="Times New Roman" w:hAnsi="Times New Roman" w:cs="Times New Roman"/>
        </w:rPr>
      </w:pPr>
      <w:r w:rsidRPr="0075459B">
        <w:rPr>
          <w:rFonts w:ascii="Times New Roman" w:hAnsi="Times New Roman" w:cs="Times New Roman"/>
        </w:rPr>
        <w:t>Peserta menyatakan cukup mudah (72</w:t>
      </w:r>
      <w:proofErr w:type="gramStart"/>
      <w:r w:rsidRPr="0075459B">
        <w:rPr>
          <w:rFonts w:ascii="Times New Roman" w:hAnsi="Times New Roman" w:cs="Times New Roman"/>
        </w:rPr>
        <w:t>,22</w:t>
      </w:r>
      <w:proofErr w:type="gramEnd"/>
      <w:r w:rsidRPr="0075459B">
        <w:rPr>
          <w:rFonts w:ascii="Times New Roman" w:hAnsi="Times New Roman" w:cs="Times New Roman"/>
        </w:rPr>
        <w:t xml:space="preserve">%) dan sangat mudah (27,78%) memahami instruksi dokter atau apoteker bagaimana cara meminum obat yang diresepkan. Dokter atau apoteker biasanya menulis </w:t>
      </w:r>
      <w:proofErr w:type="gramStart"/>
      <w:r w:rsidRPr="0075459B">
        <w:rPr>
          <w:rFonts w:ascii="Times New Roman" w:hAnsi="Times New Roman" w:cs="Times New Roman"/>
        </w:rPr>
        <w:t>cara</w:t>
      </w:r>
      <w:proofErr w:type="gramEnd"/>
      <w:r w:rsidRPr="0075459B">
        <w:rPr>
          <w:rFonts w:ascii="Times New Roman" w:hAnsi="Times New Roman" w:cs="Times New Roman"/>
        </w:rPr>
        <w:t xml:space="preserve"> minum obat di bagian luar bungkusnya dengan tulisan 2 x 1 sehari sesudah makan dan tulisan cara pemakaian sudah tertera juga dibagian bungkus obat dari pabrik. </w:t>
      </w:r>
    </w:p>
    <w:p w:rsidR="0075459B" w:rsidRPr="0075459B" w:rsidRDefault="0075459B" w:rsidP="0075459B">
      <w:pPr>
        <w:spacing w:after="0" w:line="240" w:lineRule="auto"/>
        <w:ind w:firstLine="567"/>
        <w:jc w:val="both"/>
        <w:rPr>
          <w:rFonts w:ascii="Times New Roman" w:hAnsi="Times New Roman" w:cs="Times New Roman"/>
        </w:rPr>
      </w:pPr>
      <w:r w:rsidRPr="0075459B">
        <w:rPr>
          <w:rFonts w:ascii="Times New Roman" w:hAnsi="Times New Roman" w:cs="Times New Roman"/>
        </w:rPr>
        <w:t>Peserta menyatakan cukup mudah (88</w:t>
      </w:r>
      <w:proofErr w:type="gramStart"/>
      <w:r w:rsidRPr="0075459B">
        <w:rPr>
          <w:rFonts w:ascii="Times New Roman" w:hAnsi="Times New Roman" w:cs="Times New Roman"/>
        </w:rPr>
        <w:t>,89</w:t>
      </w:r>
      <w:proofErr w:type="gramEnd"/>
      <w:r w:rsidRPr="0075459B">
        <w:rPr>
          <w:rFonts w:ascii="Times New Roman" w:hAnsi="Times New Roman" w:cs="Times New Roman"/>
        </w:rPr>
        <w:t xml:space="preserve">%) dan cukup sulit (11,11%) untuk menilai kapan membutuhkan pendapat dari dokter lain. Pendapat atau saran dokter diperlukan seseorang saat datang </w:t>
      </w:r>
      <w:r w:rsidRPr="0075459B">
        <w:rPr>
          <w:rFonts w:ascii="Times New Roman" w:hAnsi="Times New Roman" w:cs="Times New Roman"/>
        </w:rPr>
        <w:lastRenderedPageBreak/>
        <w:t xml:space="preserve">untuk konsultasi kesehatan dan pada saat berobat dalam mendiagnosis </w:t>
      </w:r>
      <w:proofErr w:type="gramStart"/>
      <w:r w:rsidRPr="0075459B">
        <w:rPr>
          <w:rFonts w:ascii="Times New Roman" w:hAnsi="Times New Roman" w:cs="Times New Roman"/>
        </w:rPr>
        <w:t>untuk  mengetahui</w:t>
      </w:r>
      <w:proofErr w:type="gramEnd"/>
      <w:r w:rsidRPr="0075459B">
        <w:rPr>
          <w:rFonts w:ascii="Times New Roman" w:hAnsi="Times New Roman" w:cs="Times New Roman"/>
        </w:rPr>
        <w:t xml:space="preserve"> kondisi kesehatan. </w:t>
      </w:r>
    </w:p>
    <w:p w:rsidR="0075459B" w:rsidRPr="0075459B" w:rsidRDefault="0075459B" w:rsidP="0075459B">
      <w:pPr>
        <w:spacing w:after="0" w:line="240" w:lineRule="auto"/>
        <w:ind w:firstLine="567"/>
        <w:jc w:val="both"/>
        <w:rPr>
          <w:rFonts w:ascii="Times New Roman" w:hAnsi="Times New Roman" w:cs="Times New Roman"/>
        </w:rPr>
      </w:pPr>
      <w:r w:rsidRPr="0075459B">
        <w:rPr>
          <w:rFonts w:ascii="Times New Roman" w:hAnsi="Times New Roman" w:cs="Times New Roman"/>
        </w:rPr>
        <w:t>Peserta yang menyatakan cukup mudah (88</w:t>
      </w:r>
      <w:proofErr w:type="gramStart"/>
      <w:r w:rsidRPr="0075459B">
        <w:rPr>
          <w:rFonts w:ascii="Times New Roman" w:hAnsi="Times New Roman" w:cs="Times New Roman"/>
        </w:rPr>
        <w:t>,89</w:t>
      </w:r>
      <w:proofErr w:type="gramEnd"/>
      <w:r w:rsidRPr="0075459B">
        <w:rPr>
          <w:rFonts w:ascii="Times New Roman" w:hAnsi="Times New Roman" w:cs="Times New Roman"/>
        </w:rPr>
        <w:t xml:space="preserve">%) dan cukup sulit (11,11%) menggunakan informasi yang diberikan oleh dokter untuk membuat keputusan tentang penyakit. Pada Undang-undang Nomor 29 Tahun 2004 Pasal 52 tentang Praktik Kedokteran mempunyai hak untuk mendapatkan penjelasan secara lengkap tentang tindakan medis. Selain itu, tentang diagnosis, resiko dari dilakukan atau tidak dilakukannya tindak medik tersebut (Siringoringo et al. 2017). </w:t>
      </w:r>
    </w:p>
    <w:p w:rsidR="0075459B" w:rsidRPr="0075459B" w:rsidRDefault="0075459B" w:rsidP="0075459B">
      <w:pPr>
        <w:spacing w:after="0" w:line="240" w:lineRule="auto"/>
        <w:ind w:firstLine="567"/>
        <w:jc w:val="both"/>
        <w:rPr>
          <w:rFonts w:ascii="Times New Roman" w:hAnsi="Times New Roman" w:cs="Times New Roman"/>
        </w:rPr>
      </w:pPr>
      <w:r w:rsidRPr="0075459B">
        <w:rPr>
          <w:rFonts w:ascii="Times New Roman" w:hAnsi="Times New Roman" w:cs="Times New Roman"/>
        </w:rPr>
        <w:t>Peserta yang menyatakan cukup mudah (72</w:t>
      </w:r>
      <w:proofErr w:type="gramStart"/>
      <w:r w:rsidRPr="0075459B">
        <w:rPr>
          <w:rFonts w:ascii="Times New Roman" w:hAnsi="Times New Roman" w:cs="Times New Roman"/>
        </w:rPr>
        <w:t>,22</w:t>
      </w:r>
      <w:proofErr w:type="gramEnd"/>
      <w:r w:rsidRPr="0075459B">
        <w:rPr>
          <w:rFonts w:ascii="Times New Roman" w:hAnsi="Times New Roman" w:cs="Times New Roman"/>
        </w:rPr>
        <w:t xml:space="preserve">%) dan sangat mudah (27,78%) untuk mematuhi instruksi dari dokter atau apoteker dan tenaga kesehatan. Instruksi yang biasa diberikan dokter seperti </w:t>
      </w:r>
      <w:proofErr w:type="gramStart"/>
      <w:r w:rsidRPr="0075459B">
        <w:rPr>
          <w:rFonts w:ascii="Times New Roman" w:hAnsi="Times New Roman" w:cs="Times New Roman"/>
        </w:rPr>
        <w:t>cara</w:t>
      </w:r>
      <w:proofErr w:type="gramEnd"/>
      <w:r w:rsidRPr="0075459B">
        <w:rPr>
          <w:rFonts w:ascii="Times New Roman" w:hAnsi="Times New Roman" w:cs="Times New Roman"/>
        </w:rPr>
        <w:t xml:space="preserve"> minum obat, larangan memakan dan minum yang bisa menyebabkan penyakit yang semakin parah. Pada Undang-Undang Nomor 36 Tahun 2009 Pasal 56 ayat 1 tentang Kesehatan yang menyebutkan setiap orang pasien berhak menerima atau menolak sebagian atau seluruh tindakan pertolongan yang akan diberikan kepadanya.</w:t>
      </w:r>
    </w:p>
    <w:p w:rsidR="0075459B" w:rsidRPr="0075459B" w:rsidRDefault="0075459B" w:rsidP="0075459B">
      <w:pPr>
        <w:spacing w:after="0" w:line="240" w:lineRule="auto"/>
        <w:ind w:firstLine="567"/>
        <w:jc w:val="both"/>
        <w:rPr>
          <w:rFonts w:ascii="Times New Roman" w:hAnsi="Times New Roman" w:cs="Times New Roman"/>
        </w:rPr>
      </w:pPr>
      <w:r w:rsidRPr="0075459B">
        <w:rPr>
          <w:rFonts w:ascii="Times New Roman" w:hAnsi="Times New Roman" w:cs="Times New Roman"/>
        </w:rPr>
        <w:t>Peserta yang menyatakan cukup mudah (66</w:t>
      </w:r>
      <w:proofErr w:type="gramStart"/>
      <w:r w:rsidRPr="0075459B">
        <w:rPr>
          <w:rFonts w:ascii="Times New Roman" w:hAnsi="Times New Roman" w:cs="Times New Roman"/>
        </w:rPr>
        <w:t>,67</w:t>
      </w:r>
      <w:proofErr w:type="gramEnd"/>
      <w:r w:rsidRPr="0075459B">
        <w:rPr>
          <w:rFonts w:ascii="Times New Roman" w:hAnsi="Times New Roman" w:cs="Times New Roman"/>
        </w:rPr>
        <w:t>%), sangat mudah (11,11%), dan cukup sulit (22,22%) untuk menemukan atau mencari informasi bagaimana mengatur kesehatan mental misalnya stres atau depresi. Kesehatan mental merupakan komponen esensial dari ikatan sosial, produktivitas, kedamaian dan stabilitas lingkungan yang dapat berkontribusi pada perkembangan sosial dan ekonomi di masyarakat (Handayani et al. 2020c). Budury et al. (2020) menyebutkan informasi kesehatan mental dapat dicari di media elektronik (Radiao, TV dan Youtube), dan media sosial seperti facebook, Twitter, Instagram, Whats App. Media sosial ini berguna untuk berbagi dan bertukar informasi serta saling interaksi sosial antar individu. Selain itu, penggunaan media sosial berpengaruh negatif terhadap terjadinya depresi, cemas, dan stres. Kegiatan atau aktivitas yang baik untuk menjaga kesehatan mental dengan mendekatkan diri pada Tuhan dengan beribadah seperti sholat, ngaji, dan beramal. Hayati (2019) menyebutkan bila mendapatkan tugas yang berat, karyawati benar-benar mengalami stres dibandingkan karyawan laki-laki namun stresnya masih bisa diatasi.</w:t>
      </w:r>
    </w:p>
    <w:p w:rsidR="0075459B" w:rsidRPr="0075459B" w:rsidRDefault="0075459B" w:rsidP="0075459B">
      <w:pPr>
        <w:spacing w:after="0" w:line="240" w:lineRule="auto"/>
        <w:ind w:firstLine="567"/>
        <w:jc w:val="both"/>
        <w:rPr>
          <w:rFonts w:ascii="Times New Roman" w:hAnsi="Times New Roman" w:cs="Times New Roman"/>
        </w:rPr>
      </w:pPr>
    </w:p>
    <w:p w:rsidR="0075459B" w:rsidRPr="0075459B" w:rsidRDefault="0075459B" w:rsidP="0075459B">
      <w:pPr>
        <w:spacing w:after="0" w:line="240" w:lineRule="auto"/>
        <w:ind w:firstLine="567"/>
        <w:jc w:val="both"/>
        <w:rPr>
          <w:rFonts w:ascii="Times New Roman" w:hAnsi="Times New Roman" w:cs="Times New Roman"/>
        </w:rPr>
      </w:pPr>
      <w:r w:rsidRPr="0075459B">
        <w:rPr>
          <w:rFonts w:ascii="Times New Roman" w:hAnsi="Times New Roman" w:cs="Times New Roman"/>
          <w:noProof/>
          <w:lang w:eastAsia="id-ID"/>
        </w:rPr>
        <w:drawing>
          <wp:inline distT="0" distB="0" distL="0" distR="0" wp14:anchorId="489D00C1" wp14:editId="4A32B4DE">
            <wp:extent cx="5410200" cy="2905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r="-177" b="4388"/>
                    <a:stretch>
                      <a:fillRect/>
                    </a:stretch>
                  </pic:blipFill>
                  <pic:spPr bwMode="auto">
                    <a:xfrm>
                      <a:off x="0" y="0"/>
                      <a:ext cx="5410200" cy="2905125"/>
                    </a:xfrm>
                    <a:prstGeom prst="rect">
                      <a:avLst/>
                    </a:prstGeom>
                    <a:noFill/>
                    <a:ln>
                      <a:noFill/>
                    </a:ln>
                  </pic:spPr>
                </pic:pic>
              </a:graphicData>
            </a:graphic>
          </wp:inline>
        </w:drawing>
      </w:r>
    </w:p>
    <w:p w:rsidR="0075459B" w:rsidRPr="0075459B" w:rsidRDefault="0075459B" w:rsidP="0075459B">
      <w:pPr>
        <w:spacing w:after="0" w:line="240" w:lineRule="auto"/>
        <w:ind w:firstLine="567"/>
        <w:jc w:val="center"/>
        <w:rPr>
          <w:rFonts w:ascii="Times New Roman" w:hAnsi="Times New Roman" w:cs="Times New Roman"/>
        </w:rPr>
      </w:pPr>
      <w:r w:rsidRPr="0075459B">
        <w:rPr>
          <w:rFonts w:ascii="Times New Roman" w:hAnsi="Times New Roman" w:cs="Times New Roman"/>
        </w:rPr>
        <w:t>Gambar 1. Kegiatan pelatihan bersama peserta pelatihan</w:t>
      </w:r>
    </w:p>
    <w:p w:rsidR="0075459B" w:rsidRPr="0075459B" w:rsidRDefault="0075459B" w:rsidP="0075459B">
      <w:pPr>
        <w:spacing w:after="0" w:line="240" w:lineRule="auto"/>
        <w:ind w:firstLine="567"/>
        <w:jc w:val="both"/>
        <w:rPr>
          <w:rFonts w:ascii="Times New Roman" w:hAnsi="Times New Roman" w:cs="Times New Roman"/>
        </w:rPr>
      </w:pPr>
    </w:p>
    <w:p w:rsidR="0075459B" w:rsidRPr="0075459B" w:rsidRDefault="0075459B" w:rsidP="0075459B">
      <w:pPr>
        <w:spacing w:after="0" w:line="240" w:lineRule="auto"/>
        <w:ind w:firstLine="567"/>
        <w:jc w:val="both"/>
        <w:rPr>
          <w:rFonts w:ascii="Times New Roman" w:hAnsi="Times New Roman" w:cs="Times New Roman"/>
        </w:rPr>
      </w:pPr>
      <w:r w:rsidRPr="0075459B">
        <w:rPr>
          <w:rFonts w:ascii="Times New Roman" w:hAnsi="Times New Roman" w:cs="Times New Roman"/>
        </w:rPr>
        <w:t>Peserta yang menyatakan cukup mudah (66</w:t>
      </w:r>
      <w:proofErr w:type="gramStart"/>
      <w:r w:rsidRPr="0075459B">
        <w:rPr>
          <w:rFonts w:ascii="Times New Roman" w:hAnsi="Times New Roman" w:cs="Times New Roman"/>
        </w:rPr>
        <w:t>,67</w:t>
      </w:r>
      <w:proofErr w:type="gramEnd"/>
      <w:r w:rsidRPr="0075459B">
        <w:rPr>
          <w:rFonts w:ascii="Times New Roman" w:hAnsi="Times New Roman" w:cs="Times New Roman"/>
        </w:rPr>
        <w:t xml:space="preserve">%) dan sangat mudah (33,33%) memahami peringatan tentang kesehatan seperti perilaku merokok, dan minum alkohol. Pemahaman bahaya merokok dapat dilihat secara langsung dengan melihat gambar peringatan yang tertera di bungkus tersebut. Namun sayangnya, saat ini peringatan kesehatan bergambar pada bungkus rokok di Indonesia sebesar 40%, masih kecil dibandingkan di negara Thailand dan India 85%, Nepal 90%, dan Timor Leste 92,5%. Ukuran gambar yang lebih besar lebih mudah untuk mengalihkan perhatian </w:t>
      </w:r>
      <w:r w:rsidRPr="0075459B">
        <w:rPr>
          <w:rFonts w:ascii="Times New Roman" w:hAnsi="Times New Roman" w:cs="Times New Roman"/>
        </w:rPr>
        <w:lastRenderedPageBreak/>
        <w:t xml:space="preserve">konsumen dalam pembelian rokok dan </w:t>
      </w:r>
      <w:proofErr w:type="gramStart"/>
      <w:r w:rsidRPr="0075459B">
        <w:rPr>
          <w:rFonts w:ascii="Times New Roman" w:hAnsi="Times New Roman" w:cs="Times New Roman"/>
        </w:rPr>
        <w:t>akan</w:t>
      </w:r>
      <w:proofErr w:type="gramEnd"/>
      <w:r w:rsidRPr="0075459B">
        <w:rPr>
          <w:rFonts w:ascii="Times New Roman" w:hAnsi="Times New Roman" w:cs="Times New Roman"/>
        </w:rPr>
        <w:t xml:space="preserve"> menimbulkan efek perasaan takut akan bahaya rokok terhadap kesehatan jauh lebih tinggi pada masyarakat (Fauzi et al. 2019). Peningkatan kasus penyakit tidak menular (PTM) secara signifikan dari perilaku merokok dan mengkonsumsi alkohol yang berakibat juga </w:t>
      </w:r>
      <w:proofErr w:type="gramStart"/>
      <w:r w:rsidRPr="0075459B">
        <w:rPr>
          <w:rFonts w:ascii="Times New Roman" w:hAnsi="Times New Roman" w:cs="Times New Roman"/>
        </w:rPr>
        <w:t>akan</w:t>
      </w:r>
      <w:proofErr w:type="gramEnd"/>
      <w:r w:rsidRPr="0075459B">
        <w:rPr>
          <w:rFonts w:ascii="Times New Roman" w:hAnsi="Times New Roman" w:cs="Times New Roman"/>
        </w:rPr>
        <w:t xml:space="preserve"> menambah dampak beban ekonomi masyarakat dan pemerintah (Handayani et al. 2020b), psikologi terganggu, dan timbulnya berbagai penyakit (Lainzi dan Pitaloka, 2014). Seseorang yang merokok dan mengkonsumsi alkohol memiliki perilaku kesehatan negatif yang cenderung tingkat literasi kesehatan yang rendah (Handayani et al. 2020b), sehingga perokok yang menghisap rokok &gt;10 batang per hari memiliki resiko 5,275 kali untuk terkena hipertensi dibandingkan perokok yang menghisap rokok &lt;10 batang perhari (Astuti et al. 2018), dan bisa berdampak pada kehamilan bayi dan janin selama kehamilan (Prabandari et al. 2018). Para perokok sulit berhenti karena rokok sudah menjadi kebiasaan dan kandungan zat adiktif membuat para perokok semakin ketergantungan terhadap rokok dan rokok juga diyakini bisa bermanfaat bagi dirinya (Febriyantoro 2016). </w:t>
      </w:r>
    </w:p>
    <w:p w:rsidR="0075459B" w:rsidRPr="0075459B" w:rsidRDefault="0075459B" w:rsidP="0075459B">
      <w:pPr>
        <w:spacing w:after="0" w:line="240" w:lineRule="auto"/>
        <w:ind w:firstLine="567"/>
        <w:jc w:val="both"/>
        <w:rPr>
          <w:rFonts w:ascii="Times New Roman" w:hAnsi="Times New Roman" w:cs="Times New Roman"/>
        </w:rPr>
      </w:pPr>
      <w:r w:rsidRPr="0075459B">
        <w:rPr>
          <w:rFonts w:ascii="Times New Roman" w:hAnsi="Times New Roman" w:cs="Times New Roman"/>
        </w:rPr>
        <w:t>Peserta yang menyatakan cukup mudah (72</w:t>
      </w:r>
      <w:proofErr w:type="gramStart"/>
      <w:r w:rsidRPr="0075459B">
        <w:rPr>
          <w:rFonts w:ascii="Times New Roman" w:hAnsi="Times New Roman" w:cs="Times New Roman"/>
        </w:rPr>
        <w:t>,22</w:t>
      </w:r>
      <w:proofErr w:type="gramEnd"/>
      <w:r w:rsidRPr="0075459B">
        <w:rPr>
          <w:rFonts w:ascii="Times New Roman" w:hAnsi="Times New Roman" w:cs="Times New Roman"/>
        </w:rPr>
        <w:t>%) dan cukup sulit (27,78%) memahami mengapa membutuhkan deteksi dini penyakit (health screening) atau pemeriksaan kesehatan. Tindakan mendeteksi dini penyakit merupaka hal terpenting pada manusia karena dapat mengetahui kondisi kesehatan dan mengobati penyakit dengan segera (Wahidin et al. 2020).</w:t>
      </w:r>
    </w:p>
    <w:p w:rsidR="00DD1012" w:rsidRPr="0075459B" w:rsidRDefault="0075459B" w:rsidP="0075459B">
      <w:pPr>
        <w:spacing w:after="0" w:line="240" w:lineRule="auto"/>
        <w:ind w:firstLine="567"/>
        <w:jc w:val="both"/>
        <w:rPr>
          <w:rFonts w:ascii="Times New Roman" w:hAnsi="Times New Roman" w:cs="Times New Roman"/>
          <w:lang w:val="id-ID"/>
        </w:rPr>
      </w:pPr>
      <w:r w:rsidRPr="0075459B">
        <w:rPr>
          <w:rFonts w:ascii="Times New Roman" w:hAnsi="Times New Roman" w:cs="Times New Roman"/>
        </w:rPr>
        <w:t>Peserta yang menyatakan cukup mudah (61</w:t>
      </w:r>
      <w:proofErr w:type="gramStart"/>
      <w:r w:rsidRPr="0075459B">
        <w:rPr>
          <w:rFonts w:ascii="Times New Roman" w:hAnsi="Times New Roman" w:cs="Times New Roman"/>
        </w:rPr>
        <w:t>,11</w:t>
      </w:r>
      <w:proofErr w:type="gramEnd"/>
      <w:r w:rsidRPr="0075459B">
        <w:rPr>
          <w:rFonts w:ascii="Times New Roman" w:hAnsi="Times New Roman" w:cs="Times New Roman"/>
        </w:rPr>
        <w:t xml:space="preserve">%) dan sangat mudah (16,67%), dan cukup sulit (22,22%) untuk memutuskan bagaimana melindungi diri sendiri dari penyakit. Perlindungan diri bisa berasal dari dalam tubuh biar badan sehat dari penyakit dengan mengatur pola makan, menjaga kebersihan pribadi dan lingkungan, berolahraga teratur, mengatur istirahat, tidak merokok, tidak minum alkohol dan tenang berpikir positif (Suharjana 2012), dan dari luar luar tubuh dengan cara pemberian imunisasi untuk melindungi diri dari berbagai penyakit diantaranya difteri, tetanus, hepatitis B, campak, tuberkolosis (Dirjen Percegahan dan Pengendalian Penyakit, 2018). Selain itu, pemakaian sabun antiseptik atau cairan disinfektan berbahan dasar alkohol, dan masker medis. Pentingnya peningkatan pengetahuan masyarakat dan kesadaran yang tinggi masyarakat </w:t>
      </w:r>
      <w:proofErr w:type="gramStart"/>
      <w:r w:rsidRPr="0075459B">
        <w:rPr>
          <w:rFonts w:ascii="Times New Roman" w:hAnsi="Times New Roman" w:cs="Times New Roman"/>
        </w:rPr>
        <w:t>akan</w:t>
      </w:r>
      <w:proofErr w:type="gramEnd"/>
      <w:r w:rsidRPr="0075459B">
        <w:rPr>
          <w:rFonts w:ascii="Times New Roman" w:hAnsi="Times New Roman" w:cs="Times New Roman"/>
        </w:rPr>
        <w:t xml:space="preserve"> perlindungan diri dapat mencegah penularan berbagai penyakit, terutama covona-19 (WHO 2020).</w:t>
      </w:r>
    </w:p>
    <w:p w:rsidR="00554ECA" w:rsidRDefault="00554ECA" w:rsidP="00F43232">
      <w:pPr>
        <w:spacing w:after="0" w:line="276" w:lineRule="auto"/>
        <w:jc w:val="both"/>
        <w:rPr>
          <w:rFonts w:ascii="Times New Roman" w:hAnsi="Times New Roman" w:cs="Times New Roman"/>
          <w:szCs w:val="24"/>
          <w:lang w:val="id-ID"/>
        </w:rPr>
      </w:pPr>
    </w:p>
    <w:p w:rsidR="007A7BFB" w:rsidRPr="0069294B" w:rsidRDefault="007A7BFB" w:rsidP="000B4A23">
      <w:pPr>
        <w:spacing w:after="0" w:line="240" w:lineRule="auto"/>
        <w:ind w:right="-1"/>
        <w:jc w:val="both"/>
        <w:rPr>
          <w:rFonts w:ascii="Times New Roman" w:hAnsi="Times New Roman" w:cs="Times New Roman"/>
          <w:b/>
          <w:szCs w:val="24"/>
          <w:lang w:val="id-ID"/>
        </w:rPr>
      </w:pPr>
      <w:r w:rsidRPr="0069294B">
        <w:rPr>
          <w:rFonts w:ascii="Times New Roman" w:hAnsi="Times New Roman" w:cs="Times New Roman"/>
          <w:b/>
          <w:szCs w:val="24"/>
          <w:lang w:val="id-ID"/>
        </w:rPr>
        <w:t>KESIMPULAN</w:t>
      </w:r>
    </w:p>
    <w:p w:rsidR="0075459B" w:rsidRPr="0075459B" w:rsidRDefault="0075459B" w:rsidP="0075459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sidRPr="0075459B">
        <w:rPr>
          <w:rFonts w:ascii="Times New Roman" w:hAnsi="Times New Roman" w:cs="Times New Roman"/>
        </w:rPr>
        <w:t xml:space="preserve">Peserta sudah mencari tahu, menemukan dan menilai informasi infromasi tentang hidup sehat dengan media yang terpecaya dengan cukup mudah. Peserta juga cukup mudah memahami instruksi dari dokter atau apoteker bagaimana </w:t>
      </w:r>
      <w:proofErr w:type="gramStart"/>
      <w:r w:rsidRPr="0075459B">
        <w:rPr>
          <w:rFonts w:ascii="Times New Roman" w:hAnsi="Times New Roman" w:cs="Times New Roman"/>
        </w:rPr>
        <w:t>cara</w:t>
      </w:r>
      <w:proofErr w:type="gramEnd"/>
      <w:r w:rsidRPr="0075459B">
        <w:rPr>
          <w:rFonts w:ascii="Times New Roman" w:hAnsi="Times New Roman" w:cs="Times New Roman"/>
        </w:rPr>
        <w:t xml:space="preserve"> meminum obat yang diresepkan dengan cukup mudah dan sangat mudah sebab resep sudah tertera dan ditulis di luar bungkus obatnya. Peserta sudah memahami membutuhkan deteksi dini </w:t>
      </w:r>
      <w:proofErr w:type="gramStart"/>
      <w:r w:rsidRPr="0075459B">
        <w:rPr>
          <w:rFonts w:ascii="Times New Roman" w:hAnsi="Times New Roman" w:cs="Times New Roman"/>
        </w:rPr>
        <w:t>penyakit  agar</w:t>
      </w:r>
      <w:proofErr w:type="gramEnd"/>
      <w:r w:rsidRPr="0075459B">
        <w:rPr>
          <w:rFonts w:ascii="Times New Roman" w:hAnsi="Times New Roman" w:cs="Times New Roman"/>
        </w:rPr>
        <w:t xml:space="preserve"> bisa melihat kondisi kesehatan saat ini dan akan datang biar hidup lebih sehat. Peserta juga memahami peringatan tentang perilaku merokok dan minum alkohol karena dapat merusak kesehatan. Kegiatan ini memberikan dampak dan manfaat yang baik bagi peserta dalam menambah pengetahuan edukasi literasi kesehatan yang </w:t>
      </w:r>
      <w:proofErr w:type="gramStart"/>
      <w:r w:rsidRPr="0075459B">
        <w:rPr>
          <w:rFonts w:ascii="Times New Roman" w:hAnsi="Times New Roman" w:cs="Times New Roman"/>
        </w:rPr>
        <w:t>akan</w:t>
      </w:r>
      <w:proofErr w:type="gramEnd"/>
      <w:r w:rsidRPr="0075459B">
        <w:rPr>
          <w:rFonts w:ascii="Times New Roman" w:hAnsi="Times New Roman" w:cs="Times New Roman"/>
        </w:rPr>
        <w:t xml:space="preserve"> diterapkan ke anggota keluarganya.</w:t>
      </w:r>
    </w:p>
    <w:p w:rsidR="00554ECA" w:rsidRDefault="00554ECA" w:rsidP="000B4A23">
      <w:pPr>
        <w:spacing w:after="0" w:line="240" w:lineRule="auto"/>
        <w:jc w:val="both"/>
        <w:rPr>
          <w:rFonts w:ascii="Times New Roman" w:hAnsi="Times New Roman" w:cs="Times New Roman"/>
          <w:b/>
          <w:szCs w:val="24"/>
          <w:lang w:val="id-ID"/>
        </w:rPr>
      </w:pPr>
    </w:p>
    <w:p w:rsidR="00554ECA" w:rsidRPr="0069294B" w:rsidRDefault="0069294B" w:rsidP="000B4A23">
      <w:pPr>
        <w:spacing w:after="0" w:line="240" w:lineRule="auto"/>
        <w:jc w:val="both"/>
        <w:rPr>
          <w:rFonts w:ascii="Times New Roman" w:hAnsi="Times New Roman" w:cs="Times New Roman"/>
          <w:b/>
          <w:szCs w:val="24"/>
          <w:lang w:val="id-ID"/>
        </w:rPr>
      </w:pPr>
      <w:r>
        <w:rPr>
          <w:rFonts w:ascii="Times New Roman" w:hAnsi="Times New Roman" w:cs="Times New Roman"/>
          <w:b/>
          <w:szCs w:val="24"/>
          <w:lang w:val="id-ID"/>
        </w:rPr>
        <w:t>UCAPAN TERIMA KASIH</w:t>
      </w:r>
    </w:p>
    <w:p w:rsidR="00554ECA" w:rsidRPr="00584B8F" w:rsidRDefault="00584B8F" w:rsidP="000B4A23">
      <w:pPr>
        <w:spacing w:after="0" w:line="240" w:lineRule="auto"/>
        <w:ind w:right="-1" w:firstLine="426"/>
        <w:jc w:val="both"/>
        <w:rPr>
          <w:rFonts w:ascii="Times New Roman" w:hAnsi="Times New Roman" w:cs="Times New Roman"/>
          <w:szCs w:val="24"/>
          <w:lang w:val="id-ID"/>
        </w:rPr>
      </w:pPr>
      <w:r>
        <w:rPr>
          <w:rFonts w:ascii="Times New Roman" w:hAnsi="Times New Roman" w:cs="Times New Roman"/>
          <w:szCs w:val="24"/>
          <w:lang w:val="id-ID"/>
        </w:rPr>
        <w:t xml:space="preserve">Penulis mengucapkan terima kasih kepada </w:t>
      </w:r>
      <w:r w:rsidR="0075459B">
        <w:rPr>
          <w:rFonts w:ascii="Times New Roman" w:hAnsi="Times New Roman" w:cs="Times New Roman"/>
          <w:szCs w:val="24"/>
          <w:lang w:val="id-ID"/>
        </w:rPr>
        <w:t xml:space="preserve">Dr. Gufron Amirullah, M.Pd selaku Ketua LPPM UHAMKA </w:t>
      </w:r>
      <w:r>
        <w:rPr>
          <w:rFonts w:ascii="Times New Roman" w:hAnsi="Times New Roman" w:cs="Times New Roman"/>
          <w:szCs w:val="24"/>
          <w:lang w:val="id-ID"/>
        </w:rPr>
        <w:t xml:space="preserve">atas pemberian bantuan dana dalam </w:t>
      </w:r>
      <w:r w:rsidR="0075459B">
        <w:rPr>
          <w:rFonts w:ascii="Times New Roman" w:hAnsi="Times New Roman" w:cs="Times New Roman"/>
          <w:szCs w:val="24"/>
          <w:lang w:val="id-ID"/>
        </w:rPr>
        <w:t xml:space="preserve">tercapainya </w:t>
      </w:r>
      <w:r>
        <w:rPr>
          <w:rFonts w:ascii="Times New Roman" w:hAnsi="Times New Roman" w:cs="Times New Roman"/>
          <w:szCs w:val="24"/>
          <w:lang w:val="id-ID"/>
        </w:rPr>
        <w:t>pelaksanaan program kemitraan masyarakat yang sudah dilakukan.</w:t>
      </w:r>
      <w:r w:rsidR="007A7BFB">
        <w:rPr>
          <w:rFonts w:ascii="Times New Roman" w:hAnsi="Times New Roman" w:cs="Times New Roman"/>
          <w:szCs w:val="24"/>
          <w:lang w:val="id-ID"/>
        </w:rPr>
        <w:t xml:space="preserve"> </w:t>
      </w:r>
      <w:r w:rsidR="0075459B">
        <w:rPr>
          <w:rFonts w:ascii="Times New Roman" w:hAnsi="Times New Roman" w:cs="Times New Roman"/>
          <w:szCs w:val="24"/>
          <w:lang w:val="id-ID"/>
        </w:rPr>
        <w:t>Prof. Dr. Yoce Aliyah Darma, M.Pd</w:t>
      </w:r>
      <w:r w:rsidR="007A7BFB">
        <w:rPr>
          <w:rFonts w:ascii="Times New Roman" w:hAnsi="Times New Roman" w:cs="Times New Roman"/>
          <w:szCs w:val="24"/>
          <w:lang w:val="id-ID"/>
        </w:rPr>
        <w:t xml:space="preserve"> selaku </w:t>
      </w:r>
      <w:r w:rsidR="0075459B">
        <w:rPr>
          <w:rFonts w:ascii="Times New Roman" w:hAnsi="Times New Roman" w:cs="Times New Roman"/>
          <w:szCs w:val="24"/>
          <w:lang w:val="id-ID"/>
        </w:rPr>
        <w:t>Ketua PSGPA UHAMKA</w:t>
      </w:r>
      <w:r w:rsidR="0069294B">
        <w:rPr>
          <w:rFonts w:ascii="Times New Roman" w:hAnsi="Times New Roman" w:cs="Times New Roman"/>
          <w:szCs w:val="24"/>
          <w:lang w:val="id-ID"/>
        </w:rPr>
        <w:t xml:space="preserve"> </w:t>
      </w:r>
      <w:r w:rsidR="007A7BFB">
        <w:rPr>
          <w:rFonts w:ascii="Times New Roman" w:hAnsi="Times New Roman" w:cs="Times New Roman"/>
          <w:szCs w:val="24"/>
          <w:lang w:val="id-ID"/>
        </w:rPr>
        <w:t xml:space="preserve">yang sudah memberikan </w:t>
      </w:r>
      <w:r w:rsidR="0075459B">
        <w:rPr>
          <w:rFonts w:ascii="Times New Roman" w:hAnsi="Times New Roman" w:cs="Times New Roman"/>
          <w:szCs w:val="24"/>
          <w:lang w:val="id-ID"/>
        </w:rPr>
        <w:t xml:space="preserve">dukungan moril ke tim dalam pelaksanaan kegiatan pelatihan ini. </w:t>
      </w:r>
      <w:r w:rsidR="0069294B">
        <w:rPr>
          <w:rFonts w:ascii="Times New Roman" w:hAnsi="Times New Roman" w:cs="Times New Roman"/>
          <w:szCs w:val="24"/>
          <w:lang w:val="id-ID"/>
        </w:rPr>
        <w:t xml:space="preserve"> </w:t>
      </w:r>
    </w:p>
    <w:p w:rsidR="00C606CB" w:rsidRPr="004571A1" w:rsidRDefault="00C606CB" w:rsidP="000B4A23">
      <w:pPr>
        <w:spacing w:after="0" w:line="240" w:lineRule="auto"/>
        <w:ind w:left="567" w:hanging="567"/>
        <w:jc w:val="both"/>
        <w:rPr>
          <w:rFonts w:ascii="Times New Roman" w:hAnsi="Times New Roman" w:cs="Times New Roman"/>
          <w:color w:val="000000"/>
        </w:rPr>
      </w:pPr>
    </w:p>
    <w:p w:rsidR="00554ECA" w:rsidRPr="004571A1" w:rsidRDefault="004571A1" w:rsidP="000B4A23">
      <w:pPr>
        <w:spacing w:after="0" w:line="240" w:lineRule="auto"/>
        <w:ind w:right="-1"/>
        <w:jc w:val="both"/>
        <w:rPr>
          <w:rFonts w:ascii="Times New Roman" w:hAnsi="Times New Roman" w:cs="Times New Roman"/>
          <w:b/>
          <w:szCs w:val="20"/>
          <w:lang w:val="id-ID"/>
        </w:rPr>
      </w:pPr>
      <w:r>
        <w:rPr>
          <w:rFonts w:ascii="Times New Roman" w:hAnsi="Times New Roman" w:cs="Times New Roman"/>
          <w:b/>
          <w:szCs w:val="20"/>
          <w:lang w:val="id-ID"/>
        </w:rPr>
        <w:t>DAFTAR PUSTAKA</w:t>
      </w:r>
    </w:p>
    <w:p w:rsidR="0075459B" w:rsidRPr="0075459B" w:rsidRDefault="0075459B" w:rsidP="0075459B">
      <w:pPr>
        <w:spacing w:after="0" w:line="240" w:lineRule="auto"/>
        <w:ind w:left="567" w:hanging="567"/>
        <w:jc w:val="both"/>
        <w:rPr>
          <w:rFonts w:ascii="Times New Roman" w:hAnsi="Times New Roman" w:cs="Times New Roman"/>
        </w:rPr>
      </w:pPr>
      <w:r w:rsidRPr="0075459B">
        <w:rPr>
          <w:rFonts w:ascii="Times New Roman" w:hAnsi="Times New Roman" w:cs="Times New Roman"/>
        </w:rPr>
        <w:t xml:space="preserve">Astuti, D.D., Prasetyowati, I., &amp; </w:t>
      </w:r>
      <w:proofErr w:type="gramStart"/>
      <w:r w:rsidRPr="0075459B">
        <w:rPr>
          <w:rFonts w:ascii="Times New Roman" w:hAnsi="Times New Roman" w:cs="Times New Roman"/>
        </w:rPr>
        <w:t>Wahjudi.,</w:t>
      </w:r>
      <w:proofErr w:type="gramEnd"/>
      <w:r w:rsidRPr="0075459B">
        <w:rPr>
          <w:rFonts w:ascii="Times New Roman" w:hAnsi="Times New Roman" w:cs="Times New Roman"/>
        </w:rPr>
        <w:t xml:space="preserve"> P. (2018). Merokok: Hipertensi pada Kelompok </w:t>
      </w:r>
      <w:proofErr w:type="gramStart"/>
      <w:r w:rsidRPr="0075459B">
        <w:rPr>
          <w:rFonts w:ascii="Times New Roman" w:hAnsi="Times New Roman" w:cs="Times New Roman"/>
        </w:rPr>
        <w:t>Usia</w:t>
      </w:r>
      <w:proofErr w:type="gramEnd"/>
      <w:r w:rsidRPr="0075459B">
        <w:rPr>
          <w:rFonts w:ascii="Times New Roman" w:hAnsi="Times New Roman" w:cs="Times New Roman"/>
        </w:rPr>
        <w:t xml:space="preserve"> 15 – 44 Tahun. Di dalam Ikatan Ahli Kesehatan Masyarakat Indonesia [IAKMI]. (2018]. </w:t>
      </w:r>
      <w:r w:rsidRPr="0075459B">
        <w:rPr>
          <w:rFonts w:ascii="Times New Roman" w:hAnsi="Times New Roman" w:cs="Times New Roman"/>
          <w:i/>
        </w:rPr>
        <w:t>Proceeding 5th ICTOH 2018 (Indonesian Conference on Tobacco or Health</w:t>
      </w:r>
      <w:r w:rsidRPr="0075459B">
        <w:rPr>
          <w:rFonts w:ascii="Times New Roman" w:hAnsi="Times New Roman" w:cs="Times New Roman"/>
        </w:rPr>
        <w:t xml:space="preserve"> 2018): Indonesia Bersatu Menciptakan Generasi Tanpa Tembakau. Proceeding 5th ICTOH 2018: 38 – 44. </w:t>
      </w:r>
    </w:p>
    <w:p w:rsidR="0075459B" w:rsidRPr="0075459B" w:rsidRDefault="0075459B" w:rsidP="0075459B">
      <w:pPr>
        <w:spacing w:after="0" w:line="240" w:lineRule="auto"/>
        <w:ind w:left="567" w:hanging="567"/>
        <w:jc w:val="both"/>
        <w:rPr>
          <w:rFonts w:ascii="Times New Roman" w:hAnsi="Times New Roman" w:cs="Times New Roman"/>
        </w:rPr>
      </w:pPr>
      <w:r w:rsidRPr="0075459B">
        <w:rPr>
          <w:rFonts w:ascii="Times New Roman" w:hAnsi="Times New Roman" w:cs="Times New Roman"/>
        </w:rPr>
        <w:lastRenderedPageBreak/>
        <w:t xml:space="preserve">Budury, S., Fitriasari, A., Sari, D.J.E. (2020). Media Sosial dan Kesehatan Jiwa Mahasiswa Selama Pandemi Covid-19. Jurnal Keperawatan Jiwa, 8(4): 551 – 556. </w:t>
      </w:r>
    </w:p>
    <w:p w:rsidR="0075459B" w:rsidRPr="0075459B" w:rsidRDefault="0075459B" w:rsidP="0075459B">
      <w:pPr>
        <w:spacing w:after="0" w:line="240" w:lineRule="auto"/>
        <w:ind w:left="567" w:hanging="567"/>
        <w:jc w:val="both"/>
        <w:rPr>
          <w:rFonts w:ascii="Times New Roman" w:hAnsi="Times New Roman" w:cs="Times New Roman"/>
        </w:rPr>
      </w:pPr>
      <w:r w:rsidRPr="0075459B">
        <w:rPr>
          <w:rFonts w:ascii="Times New Roman" w:hAnsi="Times New Roman" w:cs="Times New Roman"/>
        </w:rPr>
        <w:t xml:space="preserve">[Dirjen] Direktorat Jenderal Pencegahan dan Pengendalian Penyakit. (2018). Rencana Aksi Program Pencegahan dan Pengendalian Penyakit 2015 – 2019 (Revisi 1 – 2018):  Keputusan Direktur Jenderal Pencegahan dan Pengendalian Penyakit Nomor HK. 02.03/D1/I.1/527/2018. Direktorat Jenderal Pencegahan dan Pengendalian Penyakit. Jakarta. </w:t>
      </w:r>
    </w:p>
    <w:p w:rsidR="0075459B" w:rsidRPr="0075459B" w:rsidRDefault="0075459B" w:rsidP="0075459B">
      <w:pPr>
        <w:spacing w:after="0" w:line="240" w:lineRule="auto"/>
        <w:ind w:left="567" w:hanging="567"/>
        <w:jc w:val="both"/>
        <w:rPr>
          <w:rFonts w:ascii="Times New Roman" w:hAnsi="Times New Roman" w:cs="Times New Roman"/>
        </w:rPr>
      </w:pPr>
      <w:r w:rsidRPr="0075459B">
        <w:rPr>
          <w:rFonts w:ascii="Times New Roman" w:hAnsi="Times New Roman" w:cs="Times New Roman"/>
        </w:rPr>
        <w:t xml:space="preserve">Fauzi, R., Bam, T.S., Ma’ruf, M.A., </w:t>
      </w:r>
      <w:proofErr w:type="gramStart"/>
      <w:r w:rsidRPr="0075459B">
        <w:rPr>
          <w:rFonts w:ascii="Times New Roman" w:hAnsi="Times New Roman" w:cs="Times New Roman"/>
        </w:rPr>
        <w:t>Bonita.,</w:t>
      </w:r>
      <w:proofErr w:type="gramEnd"/>
      <w:r w:rsidRPr="0075459B">
        <w:rPr>
          <w:rFonts w:ascii="Times New Roman" w:hAnsi="Times New Roman" w:cs="Times New Roman"/>
        </w:rPr>
        <w:t xml:space="preserve"> Puspawati, N., Soewarso, K., &amp; Antarini. (2019). Opini Publik Kesehatan Bergambar di Indonesia. TCSC- IAKMI. </w:t>
      </w:r>
    </w:p>
    <w:p w:rsidR="0075459B" w:rsidRPr="0075459B" w:rsidRDefault="0075459B" w:rsidP="0075459B">
      <w:pPr>
        <w:spacing w:after="0" w:line="240" w:lineRule="auto"/>
        <w:ind w:left="567" w:hanging="567"/>
        <w:jc w:val="both"/>
        <w:rPr>
          <w:rFonts w:ascii="Times New Roman" w:hAnsi="Times New Roman" w:cs="Times New Roman"/>
        </w:rPr>
      </w:pPr>
      <w:r w:rsidRPr="0075459B">
        <w:rPr>
          <w:rFonts w:ascii="Times New Roman" w:hAnsi="Times New Roman" w:cs="Times New Roman"/>
        </w:rPr>
        <w:t xml:space="preserve">Febriyantoro, M.T. (2016). Pemikiran Irasional Para Perokok. EKSIS, </w:t>
      </w:r>
      <w:proofErr w:type="gramStart"/>
      <w:r w:rsidRPr="0075459B">
        <w:rPr>
          <w:rFonts w:ascii="Times New Roman" w:hAnsi="Times New Roman" w:cs="Times New Roman"/>
        </w:rPr>
        <w:t>XI(</w:t>
      </w:r>
      <w:proofErr w:type="gramEnd"/>
      <w:r w:rsidRPr="0075459B">
        <w:rPr>
          <w:rFonts w:ascii="Times New Roman" w:hAnsi="Times New Roman" w:cs="Times New Roman"/>
        </w:rPr>
        <w:t xml:space="preserve">2): 124 – 139. </w:t>
      </w:r>
    </w:p>
    <w:p w:rsidR="0075459B" w:rsidRPr="0075459B" w:rsidRDefault="0075459B" w:rsidP="0075459B">
      <w:pPr>
        <w:spacing w:after="0" w:line="240" w:lineRule="auto"/>
        <w:ind w:left="567" w:hanging="567"/>
        <w:jc w:val="both"/>
        <w:rPr>
          <w:rFonts w:ascii="Times New Roman" w:hAnsi="Times New Roman" w:cs="Times New Roman"/>
        </w:rPr>
      </w:pPr>
      <w:r w:rsidRPr="0075459B">
        <w:rPr>
          <w:rFonts w:ascii="Times New Roman" w:hAnsi="Times New Roman" w:cs="Times New Roman"/>
        </w:rPr>
        <w:t xml:space="preserve">Ferawati, T., Sugiarsi, S., &amp; Wahyuningsih, S. 2014. Gambaran Sikap Pasien terhadap Hak dan Kewajiban pasien rawat inap di Rumah Sakit Umum Daerah Sukoharjo. Jurnal Rekam Medis, </w:t>
      </w:r>
      <w:proofErr w:type="gramStart"/>
      <w:r w:rsidRPr="0075459B">
        <w:rPr>
          <w:rFonts w:ascii="Times New Roman" w:hAnsi="Times New Roman" w:cs="Times New Roman"/>
        </w:rPr>
        <w:t>VIII(</w:t>
      </w:r>
      <w:proofErr w:type="gramEnd"/>
      <w:r w:rsidRPr="0075459B">
        <w:rPr>
          <w:rFonts w:ascii="Times New Roman" w:hAnsi="Times New Roman" w:cs="Times New Roman"/>
        </w:rPr>
        <w:t xml:space="preserve">1): 86 – 93. </w:t>
      </w:r>
    </w:p>
    <w:p w:rsidR="0075459B" w:rsidRPr="0075459B" w:rsidRDefault="0075459B" w:rsidP="0075459B">
      <w:pPr>
        <w:spacing w:after="0" w:line="240" w:lineRule="auto"/>
        <w:ind w:left="567" w:hanging="567"/>
        <w:jc w:val="both"/>
        <w:rPr>
          <w:rFonts w:ascii="Times New Roman" w:hAnsi="Times New Roman" w:cs="Times New Roman"/>
        </w:rPr>
      </w:pPr>
      <w:r w:rsidRPr="0075459B">
        <w:rPr>
          <w:rFonts w:ascii="Times New Roman" w:hAnsi="Times New Roman" w:cs="Times New Roman"/>
        </w:rPr>
        <w:t xml:space="preserve">Handayani, D., Hadi, D.R., Isbanlah, F., Burhan, E., &amp; Agustin, H. (2020). Penyakit Virus Corona 19. Jurnal Respirologi Indonesia, 40(2): 119 – 129.  </w:t>
      </w:r>
    </w:p>
    <w:p w:rsidR="0075459B" w:rsidRPr="0075459B" w:rsidRDefault="0075459B" w:rsidP="0075459B">
      <w:pPr>
        <w:spacing w:after="0" w:line="240" w:lineRule="auto"/>
        <w:ind w:left="567" w:hanging="567"/>
        <w:jc w:val="both"/>
        <w:rPr>
          <w:rFonts w:ascii="Times New Roman" w:hAnsi="Times New Roman" w:cs="Times New Roman"/>
        </w:rPr>
      </w:pPr>
      <w:r w:rsidRPr="0075459B">
        <w:rPr>
          <w:rFonts w:ascii="Times New Roman" w:hAnsi="Times New Roman" w:cs="Times New Roman"/>
        </w:rPr>
        <w:t xml:space="preserve">Handayani, S., Iqbal, M., Binadja, A., </w:t>
      </w:r>
      <w:proofErr w:type="gramStart"/>
      <w:r w:rsidRPr="0075459B">
        <w:rPr>
          <w:rFonts w:ascii="Times New Roman" w:hAnsi="Times New Roman" w:cs="Times New Roman"/>
        </w:rPr>
        <w:t>Nurjanah.,</w:t>
      </w:r>
      <w:proofErr w:type="gramEnd"/>
      <w:r w:rsidRPr="0075459B">
        <w:rPr>
          <w:rFonts w:ascii="Times New Roman" w:hAnsi="Times New Roman" w:cs="Times New Roman"/>
        </w:rPr>
        <w:t xml:space="preserve"> &amp; Rachmani, E. (2020b). Pengaruh Perilaku merokok dan konsumsi alkohol dengan tingkat Health Literacy: Survey di Kota Semarang. Jurnal Kesehatan Masyarakat STIKES Cendekia Utama Kudus, 8(1): 62 – 72. </w:t>
      </w:r>
    </w:p>
    <w:p w:rsidR="0075459B" w:rsidRPr="0075459B" w:rsidRDefault="0075459B" w:rsidP="0075459B">
      <w:pPr>
        <w:spacing w:after="0" w:line="240" w:lineRule="auto"/>
        <w:ind w:left="567" w:hanging="567"/>
        <w:jc w:val="both"/>
        <w:rPr>
          <w:rFonts w:ascii="Times New Roman" w:hAnsi="Times New Roman" w:cs="Times New Roman"/>
        </w:rPr>
      </w:pPr>
      <w:r w:rsidRPr="0075459B">
        <w:rPr>
          <w:rFonts w:ascii="Times New Roman" w:hAnsi="Times New Roman" w:cs="Times New Roman"/>
        </w:rPr>
        <w:t xml:space="preserve">Handayani, T., Ayubi, D., &amp; Anshari, D. (2020c). Literasi Kesehatan Mental Orang Dewasa dan Penggunaan Pelayanan Kesehatan Mental. Perilaku dan Promosi Kesehatan: Indonesian Journal of Health Promotion and Behavior, 2(1): 9 – 17.  </w:t>
      </w:r>
    </w:p>
    <w:p w:rsidR="0075459B" w:rsidRPr="0075459B" w:rsidRDefault="0075459B" w:rsidP="0075459B">
      <w:pPr>
        <w:spacing w:after="0" w:line="240" w:lineRule="auto"/>
        <w:ind w:left="567" w:hanging="567"/>
        <w:jc w:val="both"/>
        <w:rPr>
          <w:rFonts w:ascii="Times New Roman" w:hAnsi="Times New Roman" w:cs="Times New Roman"/>
        </w:rPr>
      </w:pPr>
      <w:r w:rsidRPr="0075459B">
        <w:rPr>
          <w:rFonts w:ascii="Times New Roman" w:hAnsi="Times New Roman" w:cs="Times New Roman"/>
        </w:rPr>
        <w:t xml:space="preserve">Hayati. (2019). Kesehatan Mental Karyawan di Lingkungan Pekerjaan: Sebuah Studi Pada Divisi Support Perusahaan Multinasional. JP3SDM, 8(2): 44 – 54. </w:t>
      </w:r>
    </w:p>
    <w:p w:rsidR="0075459B" w:rsidRPr="0075459B" w:rsidRDefault="0075459B" w:rsidP="0075459B">
      <w:pPr>
        <w:spacing w:after="0" w:line="240" w:lineRule="auto"/>
        <w:ind w:left="567" w:hanging="567"/>
        <w:jc w:val="both"/>
        <w:rPr>
          <w:rFonts w:ascii="Times New Roman" w:hAnsi="Times New Roman" w:cs="Times New Roman"/>
        </w:rPr>
      </w:pPr>
      <w:r w:rsidRPr="0075459B">
        <w:rPr>
          <w:rFonts w:ascii="Times New Roman" w:hAnsi="Times New Roman" w:cs="Times New Roman"/>
        </w:rPr>
        <w:t xml:space="preserve">Huaxia. (2020). Bat soup, Biolab, Crazy Number... Misinformation “Infodemic” on nOvel Coronavirus Exposed. </w:t>
      </w:r>
      <w:hyperlink r:id="rId18" w:history="1">
        <w:r w:rsidRPr="0075459B">
          <w:rPr>
            <w:rStyle w:val="Hyperlink"/>
            <w:rFonts w:ascii="Times New Roman" w:hAnsi="Times New Roman" w:cs="Times New Roman"/>
          </w:rPr>
          <w:t>http://www.com.xinhuanet.com/english/202002/04/c_ 138755586.htm</w:t>
        </w:r>
      </w:hyperlink>
      <w:r w:rsidRPr="0075459B">
        <w:rPr>
          <w:rFonts w:ascii="Times New Roman" w:hAnsi="Times New Roman" w:cs="Times New Roman"/>
        </w:rPr>
        <w:t xml:space="preserve">. </w:t>
      </w:r>
    </w:p>
    <w:p w:rsidR="0075459B" w:rsidRPr="0075459B" w:rsidRDefault="0075459B" w:rsidP="0075459B">
      <w:pPr>
        <w:spacing w:after="0" w:line="240" w:lineRule="auto"/>
        <w:ind w:left="567" w:hanging="567"/>
        <w:jc w:val="both"/>
        <w:rPr>
          <w:rFonts w:ascii="Times New Roman" w:hAnsi="Times New Roman" w:cs="Times New Roman"/>
        </w:rPr>
      </w:pPr>
      <w:r w:rsidRPr="0075459B">
        <w:rPr>
          <w:rFonts w:ascii="Times New Roman" w:hAnsi="Times New Roman" w:cs="Times New Roman"/>
        </w:rPr>
        <w:t xml:space="preserve">Lianzi, I., &amp; Pitaloka, E. (2014). Hubungan Pengetahuan tentang rokok dan perilaku merokok pada staf administrasi Universitas Esa Unggul. Jurnal Inohim, 2(1): 67 – 81. </w:t>
      </w:r>
    </w:p>
    <w:p w:rsidR="0075459B" w:rsidRPr="0075459B" w:rsidRDefault="0075459B" w:rsidP="0075459B">
      <w:pPr>
        <w:spacing w:after="0" w:line="240" w:lineRule="auto"/>
        <w:ind w:left="567" w:hanging="567"/>
        <w:jc w:val="both"/>
        <w:rPr>
          <w:rFonts w:ascii="Times New Roman" w:hAnsi="Times New Roman" w:cs="Times New Roman"/>
        </w:rPr>
      </w:pPr>
      <w:r w:rsidRPr="0075459B">
        <w:rPr>
          <w:rFonts w:ascii="Times New Roman" w:hAnsi="Times New Roman" w:cs="Times New Roman"/>
        </w:rPr>
        <w:t xml:space="preserve">Prabandari, Y.S., Padmawati, R.S., Cranshaw, E., &amp; Mellen, R.C. (2018). Faktor yang Berkontribusi pada Komitmen Rumah Bebas Asap Rokok? Studi Cross Sectional Berdasarkan Data Studi Baseline Peer Health di Nusa Tenggara Barat, Indonesia. Di dalam Ikatan Ahli Kesehatan Masyarakat Indonesia [IAKMI]. (2018]. Proceeding 5th ICTOH 2018 (Indonesian Conference on Tobacco or Health 2018): Indonesia Bersatu Menciptakan Generasi Tanpa Tembakau. Proceeding 5th ICTOH 2018: 23 – 31. </w:t>
      </w:r>
    </w:p>
    <w:p w:rsidR="0075459B" w:rsidRPr="0075459B" w:rsidRDefault="0075459B" w:rsidP="0075459B">
      <w:pPr>
        <w:spacing w:after="0" w:line="240" w:lineRule="auto"/>
        <w:ind w:left="567" w:hanging="567"/>
        <w:jc w:val="both"/>
        <w:rPr>
          <w:rFonts w:ascii="Times New Roman" w:hAnsi="Times New Roman" w:cs="Times New Roman"/>
        </w:rPr>
      </w:pPr>
      <w:r w:rsidRPr="0075459B">
        <w:rPr>
          <w:rFonts w:ascii="Times New Roman" w:hAnsi="Times New Roman" w:cs="Times New Roman"/>
        </w:rPr>
        <w:t>Sagiran (</w:t>
      </w:r>
      <w:proofErr w:type="gramStart"/>
      <w:r w:rsidRPr="0075459B">
        <w:rPr>
          <w:rFonts w:ascii="Times New Roman" w:hAnsi="Times New Roman" w:cs="Times New Roman"/>
        </w:rPr>
        <w:t>ed</w:t>
      </w:r>
      <w:proofErr w:type="gramEnd"/>
      <w:r w:rsidRPr="0075459B">
        <w:rPr>
          <w:rFonts w:ascii="Times New Roman" w:hAnsi="Times New Roman" w:cs="Times New Roman"/>
        </w:rPr>
        <w:t xml:space="preserve">). (2006). Panduan Etika Medis. PSKI FK UMY. Yogyakarta. </w:t>
      </w:r>
    </w:p>
    <w:p w:rsidR="0075459B" w:rsidRPr="0075459B" w:rsidRDefault="0075459B" w:rsidP="0075459B">
      <w:pPr>
        <w:spacing w:after="0" w:line="240" w:lineRule="auto"/>
        <w:ind w:left="567" w:hanging="567"/>
        <w:jc w:val="both"/>
        <w:rPr>
          <w:rFonts w:ascii="Times New Roman" w:hAnsi="Times New Roman" w:cs="Times New Roman"/>
        </w:rPr>
      </w:pPr>
      <w:r w:rsidRPr="0075459B">
        <w:rPr>
          <w:rFonts w:ascii="Times New Roman" w:hAnsi="Times New Roman" w:cs="Times New Roman"/>
        </w:rPr>
        <w:t xml:space="preserve">Siringoringo, V.M.P., Hendrawati, D., &amp; Suharto, R. (2017). Pengaturan Perlindungan hukum Hak-Hak Pasien dalam Peraturan Perundang-undangan tentang Kesehatan di Indonesia. Diponegoro Law Journal, 6(2): 1 – 13. </w:t>
      </w:r>
    </w:p>
    <w:p w:rsidR="0075459B" w:rsidRPr="0075459B" w:rsidRDefault="0075459B" w:rsidP="0075459B">
      <w:pPr>
        <w:spacing w:after="0" w:line="240" w:lineRule="auto"/>
        <w:ind w:left="567" w:hanging="567"/>
        <w:jc w:val="both"/>
        <w:rPr>
          <w:rFonts w:ascii="Times New Roman" w:hAnsi="Times New Roman" w:cs="Times New Roman"/>
        </w:rPr>
      </w:pPr>
      <w:r w:rsidRPr="0075459B">
        <w:rPr>
          <w:rFonts w:ascii="Times New Roman" w:hAnsi="Times New Roman" w:cs="Times New Roman"/>
        </w:rPr>
        <w:t xml:space="preserve">Sufa, S.A., Christantyawati, N., &amp; Jusnita, R.A.E. (2014). Tren Gaya Hidup Sehat dan Saluran Komunikasi Pelaku Pola Makan Food Combining. Jurnal Komunikasi Profesional, 1(2): 105 – 120.  </w:t>
      </w:r>
    </w:p>
    <w:p w:rsidR="0075459B" w:rsidRPr="0075459B" w:rsidRDefault="0075459B" w:rsidP="0075459B">
      <w:pPr>
        <w:spacing w:after="0" w:line="240" w:lineRule="auto"/>
        <w:ind w:left="567" w:hanging="567"/>
        <w:jc w:val="both"/>
        <w:rPr>
          <w:rFonts w:ascii="Times New Roman" w:hAnsi="Times New Roman" w:cs="Times New Roman"/>
        </w:rPr>
      </w:pPr>
      <w:r w:rsidRPr="0075459B">
        <w:rPr>
          <w:rFonts w:ascii="Times New Roman" w:hAnsi="Times New Roman" w:cs="Times New Roman"/>
        </w:rPr>
        <w:t xml:space="preserve">Suharjana. (2012). Kebiasaan Berperilaku Hidup Sehat dan Nilai-nilai Pendidikan Berkarakter. Jurnal Pendidikan Berkarakter, </w:t>
      </w:r>
      <w:proofErr w:type="gramStart"/>
      <w:r w:rsidRPr="0075459B">
        <w:rPr>
          <w:rFonts w:ascii="Times New Roman" w:hAnsi="Times New Roman" w:cs="Times New Roman"/>
        </w:rPr>
        <w:t>II(</w:t>
      </w:r>
      <w:proofErr w:type="gramEnd"/>
      <w:r w:rsidRPr="0075459B">
        <w:rPr>
          <w:rFonts w:ascii="Times New Roman" w:hAnsi="Times New Roman" w:cs="Times New Roman"/>
        </w:rPr>
        <w:t xml:space="preserve">2): 189 – 201. </w:t>
      </w:r>
    </w:p>
    <w:p w:rsidR="0075459B" w:rsidRPr="0075459B" w:rsidRDefault="0075459B" w:rsidP="0075459B">
      <w:pPr>
        <w:spacing w:after="0" w:line="240" w:lineRule="auto"/>
        <w:ind w:left="567" w:hanging="567"/>
        <w:jc w:val="both"/>
        <w:rPr>
          <w:rFonts w:ascii="Times New Roman" w:hAnsi="Times New Roman" w:cs="Times New Roman"/>
        </w:rPr>
      </w:pPr>
      <w:r w:rsidRPr="0075459B">
        <w:rPr>
          <w:rFonts w:ascii="Times New Roman" w:hAnsi="Times New Roman" w:cs="Times New Roman"/>
        </w:rPr>
        <w:t xml:space="preserve">Sukur, M.H., Kurniadi, B., </w:t>
      </w:r>
      <w:proofErr w:type="gramStart"/>
      <w:r w:rsidRPr="0075459B">
        <w:rPr>
          <w:rFonts w:ascii="Times New Roman" w:hAnsi="Times New Roman" w:cs="Times New Roman"/>
        </w:rPr>
        <w:t>Haris.,</w:t>
      </w:r>
      <w:proofErr w:type="gramEnd"/>
      <w:r w:rsidRPr="0075459B">
        <w:rPr>
          <w:rFonts w:ascii="Times New Roman" w:hAnsi="Times New Roman" w:cs="Times New Roman"/>
        </w:rPr>
        <w:t xml:space="preserve"> &amp; Faradillahisari, R.N. (2020). Penanganan pelayanan Kesehatan di Masa Pandemi Covid-19 dalam Perspektif Hukum Kesehatan. Journal Inicio Legis, 1(1): 1 – 17. </w:t>
      </w:r>
    </w:p>
    <w:p w:rsidR="0075459B" w:rsidRPr="0075459B" w:rsidRDefault="0075459B" w:rsidP="0075459B">
      <w:pPr>
        <w:spacing w:after="0" w:line="240" w:lineRule="auto"/>
        <w:ind w:left="567" w:hanging="567"/>
        <w:jc w:val="both"/>
        <w:rPr>
          <w:rFonts w:ascii="Times New Roman" w:hAnsi="Times New Roman" w:cs="Times New Roman"/>
        </w:rPr>
      </w:pPr>
      <w:r w:rsidRPr="0075459B">
        <w:rPr>
          <w:rFonts w:ascii="Times New Roman" w:hAnsi="Times New Roman" w:cs="Times New Roman"/>
        </w:rPr>
        <w:t xml:space="preserve">Undang-Undang Nomor 29 Tahun 2004 Pasal 52 tentang Praktik Kedokteran </w:t>
      </w:r>
    </w:p>
    <w:p w:rsidR="0075459B" w:rsidRPr="0075459B" w:rsidRDefault="0075459B" w:rsidP="0075459B">
      <w:pPr>
        <w:spacing w:after="0" w:line="240" w:lineRule="auto"/>
        <w:ind w:left="567" w:hanging="567"/>
        <w:jc w:val="both"/>
        <w:rPr>
          <w:rFonts w:ascii="Times New Roman" w:hAnsi="Times New Roman" w:cs="Times New Roman"/>
        </w:rPr>
      </w:pPr>
      <w:r w:rsidRPr="0075459B">
        <w:rPr>
          <w:rFonts w:ascii="Times New Roman" w:hAnsi="Times New Roman" w:cs="Times New Roman"/>
        </w:rPr>
        <w:t>Undang-Undang Nomor 36 Tahun 2009 Pasal 56 tentang Kesehatan</w:t>
      </w:r>
    </w:p>
    <w:p w:rsidR="0075459B" w:rsidRPr="0075459B" w:rsidRDefault="0075459B" w:rsidP="0075459B">
      <w:pPr>
        <w:spacing w:after="0" w:line="240" w:lineRule="auto"/>
        <w:ind w:left="567" w:hanging="567"/>
        <w:jc w:val="both"/>
        <w:rPr>
          <w:rFonts w:ascii="Times New Roman" w:hAnsi="Times New Roman" w:cs="Times New Roman"/>
        </w:rPr>
      </w:pPr>
      <w:r w:rsidRPr="0075459B">
        <w:rPr>
          <w:rFonts w:ascii="Times New Roman" w:hAnsi="Times New Roman" w:cs="Times New Roman"/>
        </w:rPr>
        <w:t xml:space="preserve">Wahidin, M., Febrianti, R., &amp; Sukoco, N.E.W. (2020). Skrining Kesehatan tertentu di Kota Bogor, Jawa Barat. (JPP) Jurnal Kesehatan poltekkes Palembang, 15(1): 121 – 129. </w:t>
      </w:r>
    </w:p>
    <w:p w:rsidR="0075459B" w:rsidRPr="0075459B" w:rsidRDefault="0075459B" w:rsidP="0075459B">
      <w:pPr>
        <w:spacing w:after="0" w:line="240" w:lineRule="auto"/>
        <w:ind w:left="567" w:hanging="567"/>
        <w:jc w:val="both"/>
        <w:rPr>
          <w:rFonts w:ascii="Times New Roman" w:hAnsi="Times New Roman" w:cs="Times New Roman"/>
        </w:rPr>
      </w:pPr>
      <w:r w:rsidRPr="0075459B">
        <w:rPr>
          <w:rFonts w:ascii="Times New Roman" w:hAnsi="Times New Roman" w:cs="Times New Roman"/>
        </w:rPr>
        <w:t xml:space="preserve">[WHO] World Health Organization. (2020). Penggunaan rasional alat perlindungan diri untuk penyakit coronavirus (Covid-19) dan pertimbangan jika ketersediaan sangat terbatas. </w:t>
      </w:r>
      <w:hyperlink r:id="rId19" w:history="1">
        <w:r w:rsidRPr="0075459B">
          <w:rPr>
            <w:rStyle w:val="Hyperlink"/>
            <w:rFonts w:ascii="Times New Roman" w:hAnsi="Times New Roman" w:cs="Times New Roman"/>
          </w:rPr>
          <w:t>http://www.who.int/docs/default-source/searo/indonesia/covid19/who-2019-penggunaan-rasional-alat-perlindungan-diri-untuk-covid-19-dan-pertimbangan.pdf</w:t>
        </w:r>
      </w:hyperlink>
      <w:r w:rsidRPr="0075459B">
        <w:rPr>
          <w:rFonts w:ascii="Times New Roman" w:hAnsi="Times New Roman" w:cs="Times New Roman"/>
        </w:rPr>
        <w:t xml:space="preserve">. </w:t>
      </w:r>
    </w:p>
    <w:p w:rsidR="0075459B" w:rsidRPr="0075459B" w:rsidRDefault="0075459B" w:rsidP="0075459B">
      <w:pPr>
        <w:spacing w:after="0" w:line="240" w:lineRule="auto"/>
        <w:ind w:left="567" w:hanging="567"/>
        <w:jc w:val="both"/>
        <w:rPr>
          <w:rFonts w:ascii="Times New Roman" w:hAnsi="Times New Roman" w:cs="Times New Roman"/>
        </w:rPr>
      </w:pPr>
      <w:r w:rsidRPr="0075459B">
        <w:rPr>
          <w:rFonts w:ascii="Times New Roman" w:hAnsi="Times New Roman" w:cs="Times New Roman"/>
        </w:rPr>
        <w:lastRenderedPageBreak/>
        <w:t>Yanti, E., Fridalni, N., &amp; Harmawati. (2020). Mencegah Penularan Virus Corona. Jurnal Abdimas Saintika, 2(1): 33 – 39.</w:t>
      </w:r>
    </w:p>
    <w:p w:rsidR="00554ECA" w:rsidRDefault="00554ECA" w:rsidP="0075459B">
      <w:pPr>
        <w:tabs>
          <w:tab w:val="left" w:pos="567"/>
        </w:tabs>
        <w:spacing w:after="0" w:line="240" w:lineRule="auto"/>
        <w:ind w:left="567" w:hanging="567"/>
        <w:jc w:val="both"/>
        <w:rPr>
          <w:rFonts w:ascii="Times New Roman" w:hAnsi="Times New Roman" w:cs="Times New Roman"/>
          <w:sz w:val="24"/>
        </w:rPr>
      </w:pPr>
    </w:p>
    <w:sectPr w:rsidR="00554ECA" w:rsidSect="00A27E49">
      <w:headerReference w:type="default" r:id="rId20"/>
      <w:footerReference w:type="default" r:id="rId21"/>
      <w:type w:val="continuous"/>
      <w:pgSz w:w="11906" w:h="16838"/>
      <w:pgMar w:top="1701" w:right="1416"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8BE" w:rsidRDefault="003478BE">
      <w:pPr>
        <w:spacing w:after="0" w:line="240" w:lineRule="auto"/>
      </w:pPr>
      <w:r>
        <w:separator/>
      </w:r>
    </w:p>
  </w:endnote>
  <w:endnote w:type="continuationSeparator" w:id="0">
    <w:p w:rsidR="003478BE" w:rsidRDefault="00347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T Serif">
    <w:altName w:val="Times New Roman"/>
    <w:charset w:val="00"/>
    <w:family w:val="roman"/>
    <w:pitch w:val="default"/>
    <w:sig w:usb0="00000000" w:usb1="00000000" w:usb2="00000000" w:usb3="00000000" w:csb0="00000097"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Segoe UI Historic">
    <w:charset w:val="00"/>
    <w:family w:val="swiss"/>
    <w:pitch w:val="variable"/>
    <w:sig w:usb0="800001EF" w:usb1="02000002" w:usb2="0060C080" w:usb3="00000000" w:csb0="00000001" w:csb1="00000000"/>
  </w:font>
  <w:font w:name="Segoe UI Semilight">
    <w:panose1 w:val="020B0402040204020203"/>
    <w:charset w:val="00"/>
    <w:family w:val="swiss"/>
    <w:pitch w:val="variable"/>
    <w:sig w:usb0="E4002EFF" w:usb1="C000E47F" w:usb2="00000009" w:usb3="00000000" w:csb0="000001FF" w:csb1="00000000"/>
  </w:font>
  <w:font w:name="PT Sans">
    <w:altName w:val="Corbel"/>
    <w:charset w:val="00"/>
    <w:family w:val="swiss"/>
    <w:pitch w:val="default"/>
    <w:sig w:usb0="00000000" w:usb1="00000000"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ECA" w:rsidRDefault="001562CF">
    <w:pPr>
      <w:pStyle w:val="Footer"/>
      <w:ind w:right="-1"/>
      <w:jc w:val="both"/>
      <w:rPr>
        <w:rFonts w:ascii="Segoe UI Semilight" w:hAnsi="Segoe UI Semilight" w:cs="Segoe UI Semilight"/>
        <w:sz w:val="16"/>
      </w:rPr>
    </w:pPr>
    <w:r>
      <w:rPr>
        <w:rFonts w:ascii="Segoe UI Semilight" w:hAnsi="Segoe UI Semilight" w:cs="Segoe UI Semilight"/>
        <w:noProof/>
        <w:sz w:val="16"/>
        <w:lang w:val="id-ID" w:eastAsia="id-ID"/>
      </w:rPr>
      <mc:AlternateContent>
        <mc:Choice Requires="wps">
          <w:drawing>
            <wp:anchor distT="4294967295" distB="4294967295" distL="114300" distR="114300" simplePos="0" relativeHeight="251659264" behindDoc="0" locked="0" layoutInCell="1" allowOverlap="1">
              <wp:simplePos x="0" y="0"/>
              <wp:positionH relativeFrom="column">
                <wp:posOffset>-6350</wp:posOffset>
              </wp:positionH>
              <wp:positionV relativeFrom="paragraph">
                <wp:posOffset>85724</wp:posOffset>
              </wp:positionV>
              <wp:extent cx="6124575" cy="0"/>
              <wp:effectExtent l="0" t="0" r="28575" b="19050"/>
              <wp:wrapNone/>
              <wp:docPr id="1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18A3C6"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6.75pt" to="481.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" strokecolor="black [3213]">
              <v:stroke joinstyle="miter"/>
              <o:lock v:ext="edit" shapetype="f"/>
            </v:line>
          </w:pict>
        </mc:Fallback>
      </mc:AlternateContent>
    </w:r>
    <w:r w:rsidR="00A375F0">
      <w:rPr>
        <w:rFonts w:ascii="Segoe UI Semilight" w:hAnsi="Segoe UI Semilight" w:cs="Segoe UI Semilight"/>
        <w:sz w:val="16"/>
      </w:rPr>
      <w:t xml:space="preserve"> </w:t>
    </w:r>
  </w:p>
  <w:p w:rsidR="00554ECA" w:rsidRDefault="00A375F0">
    <w:pPr>
      <w:pStyle w:val="Footer"/>
      <w:ind w:right="-1"/>
      <w:jc w:val="both"/>
      <w:rPr>
        <w:rFonts w:ascii="PT Sans" w:hAnsi="PT Sans" w:cs="Times New Roman"/>
        <w:sz w:val="16"/>
      </w:rPr>
    </w:pPr>
    <w:r>
      <w:rPr>
        <w:rFonts w:ascii="PT Sans" w:hAnsi="PT Sans" w:cs="Times New Roman"/>
        <w:sz w:val="16"/>
      </w:rPr>
      <w:t xml:space="preserve">*Corresponding author: </w:t>
    </w:r>
  </w:p>
  <w:p w:rsidR="00554ECA" w:rsidRDefault="00A375F0">
    <w:pPr>
      <w:pStyle w:val="Footer"/>
      <w:ind w:right="-1"/>
      <w:jc w:val="both"/>
      <w:rPr>
        <w:rFonts w:ascii="PT Sans" w:eastAsia="Calibri" w:hAnsi="PT Sans"/>
        <w:bCs/>
        <w:color w:val="000000"/>
        <w:sz w:val="16"/>
        <w:szCs w:val="20"/>
      </w:rPr>
    </w:pPr>
    <w:r>
      <w:rPr>
        <w:rFonts w:ascii="PT Sans" w:eastAsia="Calibri" w:hAnsi="PT Sans"/>
        <w:b/>
        <w:bCs/>
        <w:color w:val="000000"/>
        <w:sz w:val="16"/>
        <w:szCs w:val="20"/>
      </w:rPr>
      <w:t>Author’s name</w:t>
    </w:r>
    <w:r>
      <w:rPr>
        <w:rFonts w:ascii="PT Sans" w:eastAsia="Calibri" w:hAnsi="PT Sans"/>
        <w:bCs/>
        <w:color w:val="000000"/>
        <w:sz w:val="16"/>
        <w:szCs w:val="20"/>
      </w:rPr>
      <w:t xml:space="preserve"> (email@organization.xxx)</w:t>
    </w:r>
  </w:p>
  <w:p w:rsidR="00554ECA" w:rsidRDefault="00A375F0">
    <w:pPr>
      <w:pStyle w:val="Footer"/>
      <w:ind w:right="-1"/>
      <w:jc w:val="both"/>
      <w:rPr>
        <w:rFonts w:ascii="PT Sans" w:hAnsi="PT Sans" w:cs="Times New Roman"/>
        <w:sz w:val="16"/>
      </w:rPr>
    </w:pPr>
    <w:r>
      <w:rPr>
        <w:rFonts w:ascii="PT Sans" w:hAnsi="PT Sans" w:cs="Times New Roman"/>
        <w:sz w:val="16"/>
      </w:rPr>
      <w:t>Full postal address of correspondence, including the street name, city, ZIP Code, and country.</w:t>
    </w:r>
  </w:p>
  <w:p w:rsidR="00554ECA" w:rsidRDefault="00A375F0">
    <w:pPr>
      <w:pStyle w:val="Footer"/>
      <w:ind w:right="-1"/>
      <w:jc w:val="both"/>
      <w:rPr>
        <w:rFonts w:ascii="PT Sans" w:hAnsi="PT Sans" w:cs="Times New Roman"/>
        <w:sz w:val="16"/>
      </w:rPr>
    </w:pPr>
    <w:r>
      <w:rPr>
        <w:rFonts w:ascii="PT Sans" w:hAnsi="PT Sans" w:cs="Times New Roman"/>
        <w:sz w:val="16"/>
      </w:rPr>
      <w:t>(</w:t>
    </w:r>
    <w:r>
      <w:rPr>
        <w:rFonts w:ascii="PT Sans" w:hAnsi="PT Sans" w:cs="Times New Roman"/>
        <w:i/>
        <w:sz w:val="16"/>
      </w:rPr>
      <w:t>Note: only one author should be appointed as the corresponding author, who will handle correspondence at all stages of the publication process, as well as post-publication</w:t>
    </w:r>
    <w:r>
      <w:rPr>
        <w:rFonts w:ascii="PT Sans" w:hAnsi="PT Sans" w:cs="Times New Roman"/>
        <w:sz w:val="16"/>
      </w:rPr>
      <w:t>.)</w:t>
    </w:r>
  </w:p>
  <w:p w:rsidR="00554ECA" w:rsidRDefault="00554ECA">
    <w:pPr>
      <w:pStyle w:val="Footer"/>
      <w:ind w:right="-1"/>
      <w:jc w:val="both"/>
      <w:rPr>
        <w:rFonts w:ascii="Times New Roman" w:hAnsi="Times New Roman" w:cs="Times New Roman"/>
        <w:sz w:val="20"/>
      </w:rPr>
    </w:pPr>
  </w:p>
  <w:p w:rsidR="00554ECA" w:rsidRDefault="00554ECA">
    <w:pPr>
      <w:pStyle w:val="Footer"/>
      <w:ind w:right="-1"/>
      <w:jc w:val="both"/>
      <w:rPr>
        <w:rFonts w:ascii="Times New Roman" w:hAnsi="Times New Roman" w:cs="Times New Roman"/>
        <w:sz w:val="20"/>
      </w:rPr>
    </w:pPr>
  </w:p>
  <w:p w:rsidR="00554ECA" w:rsidRDefault="00A375F0">
    <w:pPr>
      <w:pStyle w:val="Footer"/>
      <w:tabs>
        <w:tab w:val="clear" w:pos="4513"/>
        <w:tab w:val="clear" w:pos="9026"/>
        <w:tab w:val="left" w:pos="6750"/>
      </w:tabs>
      <w:ind w:right="-1"/>
      <w:jc w:val="both"/>
      <w:rPr>
        <w:rFonts w:ascii="Times New Roman" w:hAnsi="Times New Roman" w:cs="Times New Roman"/>
        <w:sz w:val="20"/>
      </w:rPr>
    </w:pPr>
    <w:r>
      <w:rPr>
        <w:rFonts w:ascii="Times New Roman" w:hAnsi="Times New Roman" w:cs="Times New Roman"/>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643095"/>
      <w:docPartObj>
        <w:docPartGallery w:val="AutoText"/>
      </w:docPartObj>
    </w:sdtPr>
    <w:sdtEndPr/>
    <w:sdtContent>
      <w:p w:rsidR="00554ECA" w:rsidRDefault="00CA135F">
        <w:pPr>
          <w:pStyle w:val="Footer"/>
          <w:jc w:val="center"/>
        </w:pPr>
        <w:r>
          <w:fldChar w:fldCharType="begin"/>
        </w:r>
        <w:r w:rsidR="00A375F0">
          <w:instrText xml:space="preserve"> PAGE   \* MERGEFORMAT </w:instrText>
        </w:r>
        <w:r>
          <w:fldChar w:fldCharType="separate"/>
        </w:r>
        <w:r w:rsidR="009F1286">
          <w:rPr>
            <w:noProof/>
          </w:rPr>
          <w:t>7</w:t>
        </w:r>
        <w:r>
          <w:fldChar w:fldCharType="end"/>
        </w:r>
      </w:p>
    </w:sdtContent>
  </w:sdt>
  <w:p w:rsidR="00554ECA" w:rsidRDefault="00554E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8BE" w:rsidRDefault="003478BE">
      <w:pPr>
        <w:spacing w:after="0" w:line="240" w:lineRule="auto"/>
      </w:pPr>
      <w:r>
        <w:separator/>
      </w:r>
    </w:p>
  </w:footnote>
  <w:footnote w:type="continuationSeparator" w:id="0">
    <w:p w:rsidR="003478BE" w:rsidRDefault="003478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ECA" w:rsidRDefault="00554ECA">
    <w:pPr>
      <w:spacing w:after="0" w:line="240" w:lineRule="auto"/>
      <w:rPr>
        <w:rFonts w:asciiTheme="majorHAnsi" w:hAnsiTheme="majorHAnsi" w:cs="Arial"/>
        <w:sz w:val="20"/>
        <w:szCs w:val="20"/>
      </w:rPr>
    </w:pPr>
  </w:p>
  <w:p w:rsidR="00554ECA" w:rsidRDefault="00A375F0">
    <w:pPr>
      <w:spacing w:after="0" w:line="240" w:lineRule="auto"/>
      <w:rPr>
        <w:rFonts w:asciiTheme="majorHAnsi" w:hAnsiTheme="majorHAnsi" w:cs="Segoe UI Historic"/>
        <w:sz w:val="20"/>
        <w:szCs w:val="20"/>
      </w:rPr>
    </w:pPr>
    <w:r>
      <w:rPr>
        <w:rFonts w:asciiTheme="majorHAnsi" w:hAnsiTheme="majorHAnsi" w:cs="Segoe UI Historic"/>
        <w:sz w:val="20"/>
        <w:szCs w:val="20"/>
      </w:rPr>
      <w:t xml:space="preserve">Journal </w:t>
    </w:r>
    <w:r>
      <w:rPr>
        <w:rFonts w:asciiTheme="majorHAnsi" w:hAnsiTheme="majorHAnsi" w:cs="Segoe UI Historic"/>
        <w:sz w:val="20"/>
        <w:szCs w:val="20"/>
        <w:lang w:val="id-ID"/>
      </w:rPr>
      <w:t xml:space="preserve">of </w:t>
    </w:r>
    <w:r w:rsidR="00BF68F4">
      <w:rPr>
        <w:rFonts w:asciiTheme="majorHAnsi" w:hAnsiTheme="majorHAnsi" w:cs="Segoe UI Historic"/>
        <w:sz w:val="20"/>
        <w:szCs w:val="20"/>
        <w:lang w:val="id-ID"/>
      </w:rPr>
      <w:t>Indonesia Berdaya</w:t>
    </w:r>
    <w:r>
      <w:rPr>
        <w:rFonts w:asciiTheme="majorHAnsi" w:hAnsiTheme="majorHAnsi" w:cs="Segoe UI Historic"/>
        <w:sz w:val="20"/>
        <w:szCs w:val="20"/>
      </w:rPr>
      <w:tab/>
    </w:r>
    <w:r w:rsidR="00BF68F4">
      <w:rPr>
        <w:rFonts w:asciiTheme="majorHAnsi" w:hAnsiTheme="majorHAnsi" w:cs="Segoe UI Historic"/>
        <w:sz w:val="20"/>
        <w:szCs w:val="20"/>
      </w:rPr>
      <w:tab/>
    </w:r>
    <w:r w:rsidR="00BF68F4">
      <w:rPr>
        <w:rFonts w:asciiTheme="majorHAnsi" w:hAnsiTheme="majorHAnsi" w:cs="Segoe UI Historic"/>
        <w:sz w:val="20"/>
        <w:szCs w:val="20"/>
      </w:rPr>
      <w:tab/>
    </w:r>
    <w:r>
      <w:rPr>
        <w:rFonts w:asciiTheme="majorHAnsi" w:hAnsiTheme="majorHAnsi" w:cs="Segoe UI Historic"/>
        <w:sz w:val="20"/>
        <w:szCs w:val="20"/>
      </w:rPr>
      <w:tab/>
      <w:t xml:space="preserve">        </w:t>
    </w:r>
    <w:r>
      <w:rPr>
        <w:rFonts w:asciiTheme="majorHAnsi" w:hAnsiTheme="majorHAnsi" w:cs="Segoe UI Historic"/>
        <w:sz w:val="20"/>
        <w:szCs w:val="20"/>
        <w:lang w:val="id-ID"/>
      </w:rPr>
      <w:tab/>
    </w:r>
    <w:r>
      <w:rPr>
        <w:rFonts w:asciiTheme="majorHAnsi" w:hAnsiTheme="majorHAnsi" w:cs="Segoe UI Historic"/>
        <w:sz w:val="20"/>
        <w:szCs w:val="20"/>
      </w:rPr>
      <w:t xml:space="preserve"> Manuscript Submission Template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ECA" w:rsidRDefault="00BF68F4">
    <w:pPr>
      <w:spacing w:after="0" w:line="240" w:lineRule="auto"/>
      <w:ind w:right="-4819"/>
      <w:rPr>
        <w:rFonts w:asciiTheme="majorHAnsi" w:hAnsiTheme="majorHAnsi" w:cs="Segoe UI Historic"/>
        <w:sz w:val="20"/>
        <w:szCs w:val="20"/>
      </w:rPr>
    </w:pPr>
    <w:r>
      <w:rPr>
        <w:rFonts w:asciiTheme="majorHAnsi" w:hAnsiTheme="majorHAnsi" w:cs="Segoe UI Historic"/>
        <w:sz w:val="20"/>
        <w:szCs w:val="20"/>
      </w:rPr>
      <w:t xml:space="preserve">Journal </w:t>
    </w:r>
    <w:r>
      <w:rPr>
        <w:rFonts w:asciiTheme="majorHAnsi" w:hAnsiTheme="majorHAnsi" w:cs="Segoe UI Historic"/>
        <w:sz w:val="20"/>
        <w:szCs w:val="20"/>
        <w:lang w:val="id-ID"/>
      </w:rPr>
      <w:t>of Indonesia Berdaya</w:t>
    </w:r>
    <w:r>
      <w:rPr>
        <w:rFonts w:asciiTheme="majorHAnsi" w:hAnsiTheme="majorHAnsi" w:cs="Segoe UI Historic"/>
        <w:sz w:val="20"/>
        <w:szCs w:val="20"/>
        <w:lang w:val="id-ID"/>
      </w:rPr>
      <w:tab/>
    </w:r>
    <w:r>
      <w:rPr>
        <w:rFonts w:asciiTheme="majorHAnsi" w:hAnsiTheme="majorHAnsi" w:cs="Segoe UI Historic"/>
        <w:sz w:val="20"/>
        <w:szCs w:val="20"/>
        <w:lang w:val="id-ID"/>
      </w:rPr>
      <w:tab/>
    </w:r>
    <w:r w:rsidR="00A375F0">
      <w:rPr>
        <w:rFonts w:asciiTheme="majorHAnsi" w:hAnsiTheme="majorHAnsi" w:cs="Segoe UI Historic"/>
        <w:sz w:val="20"/>
        <w:szCs w:val="20"/>
      </w:rPr>
      <w:tab/>
    </w:r>
    <w:r w:rsidR="00A375F0">
      <w:rPr>
        <w:rFonts w:asciiTheme="majorHAnsi" w:hAnsiTheme="majorHAnsi" w:cs="Segoe UI Historic"/>
        <w:sz w:val="20"/>
        <w:szCs w:val="20"/>
        <w:lang w:val="id-ID"/>
      </w:rPr>
      <w:tab/>
    </w:r>
    <w:r w:rsidR="00A375F0">
      <w:rPr>
        <w:rFonts w:asciiTheme="majorHAnsi" w:hAnsiTheme="majorHAnsi" w:cs="Segoe UI Historic"/>
        <w:sz w:val="20"/>
        <w:szCs w:val="20"/>
        <w:lang w:val="id-ID"/>
      </w:rPr>
      <w:tab/>
    </w:r>
    <w:r w:rsidR="00A375F0">
      <w:rPr>
        <w:rFonts w:asciiTheme="majorHAnsi" w:hAnsiTheme="majorHAnsi" w:cs="Segoe UI Historic"/>
        <w:sz w:val="20"/>
        <w:szCs w:val="20"/>
        <w:lang w:val="id-ID"/>
      </w:rPr>
      <w:tab/>
    </w:r>
    <w:r w:rsidR="00A375F0">
      <w:rPr>
        <w:rFonts w:asciiTheme="majorHAnsi" w:hAnsiTheme="majorHAnsi" w:cs="Segoe UI Historic"/>
        <w:sz w:val="20"/>
        <w:szCs w:val="20"/>
      </w:rPr>
      <w:t>Manuscript Submission Template</w:t>
    </w:r>
  </w:p>
  <w:p w:rsidR="00554ECA" w:rsidRDefault="00A375F0">
    <w:pPr>
      <w:tabs>
        <w:tab w:val="left" w:pos="6645"/>
      </w:tabs>
      <w:spacing w:after="0" w:line="240" w:lineRule="auto"/>
      <w:rPr>
        <w:rFonts w:asciiTheme="majorHAnsi" w:hAnsiTheme="majorHAnsi" w:cs="Segoe UI Historic"/>
        <w:sz w:val="20"/>
        <w:szCs w:val="20"/>
      </w:rPr>
    </w:pPr>
    <w:r>
      <w:rPr>
        <w:rFonts w:asciiTheme="majorHAnsi" w:hAnsiTheme="majorHAnsi" w:cs="Segoe UI Historic"/>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A017E"/>
    <w:multiLevelType w:val="hybridMultilevel"/>
    <w:tmpl w:val="CB62FEC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DB5546A"/>
    <w:multiLevelType w:val="multilevel"/>
    <w:tmpl w:val="CABE4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12B31FA"/>
    <w:multiLevelType w:val="multilevel"/>
    <w:tmpl w:val="212B31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D107524"/>
    <w:multiLevelType w:val="multilevel"/>
    <w:tmpl w:val="5D1075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A063367"/>
    <w:multiLevelType w:val="multilevel"/>
    <w:tmpl w:val="6A063367"/>
    <w:lvl w:ilvl="0">
      <w:start w:val="1"/>
      <w:numFmt w:val="decimal"/>
      <w:pStyle w:val="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8CC6FF8"/>
    <w:multiLevelType w:val="multilevel"/>
    <w:tmpl w:val="78CC6FF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i/>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proofState w:grammar="clean"/>
  <w:attachedTemplate r:id="rId1"/>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8F4"/>
    <w:rsid w:val="00005D67"/>
    <w:rsid w:val="000212DE"/>
    <w:rsid w:val="00034586"/>
    <w:rsid w:val="00044C41"/>
    <w:rsid w:val="00055FC9"/>
    <w:rsid w:val="00070340"/>
    <w:rsid w:val="000B24EE"/>
    <w:rsid w:val="000B4A23"/>
    <w:rsid w:val="000D1801"/>
    <w:rsid w:val="001078D0"/>
    <w:rsid w:val="00135654"/>
    <w:rsid w:val="00137D24"/>
    <w:rsid w:val="001562CF"/>
    <w:rsid w:val="00172FE2"/>
    <w:rsid w:val="001756F8"/>
    <w:rsid w:val="00184820"/>
    <w:rsid w:val="001A2C03"/>
    <w:rsid w:val="001D17EF"/>
    <w:rsid w:val="001F1DC1"/>
    <w:rsid w:val="001F5A4C"/>
    <w:rsid w:val="00242B32"/>
    <w:rsid w:val="00247550"/>
    <w:rsid w:val="00250104"/>
    <w:rsid w:val="00260868"/>
    <w:rsid w:val="0026510D"/>
    <w:rsid w:val="0028666B"/>
    <w:rsid w:val="002C1785"/>
    <w:rsid w:val="002D208B"/>
    <w:rsid w:val="002D292C"/>
    <w:rsid w:val="002D6CDC"/>
    <w:rsid w:val="002E68FB"/>
    <w:rsid w:val="002F6F3A"/>
    <w:rsid w:val="00313258"/>
    <w:rsid w:val="00320D11"/>
    <w:rsid w:val="00325D48"/>
    <w:rsid w:val="003432EF"/>
    <w:rsid w:val="003478BE"/>
    <w:rsid w:val="00350873"/>
    <w:rsid w:val="00354318"/>
    <w:rsid w:val="003852B8"/>
    <w:rsid w:val="003B6495"/>
    <w:rsid w:val="003E5DED"/>
    <w:rsid w:val="003F70B2"/>
    <w:rsid w:val="00416D1C"/>
    <w:rsid w:val="0043459D"/>
    <w:rsid w:val="0043625A"/>
    <w:rsid w:val="00451C9A"/>
    <w:rsid w:val="00454AED"/>
    <w:rsid w:val="004571A1"/>
    <w:rsid w:val="004778F1"/>
    <w:rsid w:val="00487E9D"/>
    <w:rsid w:val="004B093C"/>
    <w:rsid w:val="004B1FBE"/>
    <w:rsid w:val="004B535A"/>
    <w:rsid w:val="004C5A2B"/>
    <w:rsid w:val="004C793F"/>
    <w:rsid w:val="004E27D8"/>
    <w:rsid w:val="004E53DD"/>
    <w:rsid w:val="004F1779"/>
    <w:rsid w:val="004F3856"/>
    <w:rsid w:val="00522C71"/>
    <w:rsid w:val="005313C9"/>
    <w:rsid w:val="00545551"/>
    <w:rsid w:val="00554ECA"/>
    <w:rsid w:val="0055559F"/>
    <w:rsid w:val="00560F1F"/>
    <w:rsid w:val="00584B8F"/>
    <w:rsid w:val="005A4172"/>
    <w:rsid w:val="005A62BE"/>
    <w:rsid w:val="005B19C6"/>
    <w:rsid w:val="005C01C7"/>
    <w:rsid w:val="005C77BD"/>
    <w:rsid w:val="005E40D0"/>
    <w:rsid w:val="005F762A"/>
    <w:rsid w:val="00627580"/>
    <w:rsid w:val="00644D79"/>
    <w:rsid w:val="00686486"/>
    <w:rsid w:val="0069294B"/>
    <w:rsid w:val="006B57CE"/>
    <w:rsid w:val="006D7735"/>
    <w:rsid w:val="006E71B7"/>
    <w:rsid w:val="00737827"/>
    <w:rsid w:val="00740A00"/>
    <w:rsid w:val="00742827"/>
    <w:rsid w:val="0075459B"/>
    <w:rsid w:val="00764661"/>
    <w:rsid w:val="00784744"/>
    <w:rsid w:val="00794E33"/>
    <w:rsid w:val="00794FB1"/>
    <w:rsid w:val="00795764"/>
    <w:rsid w:val="007957F5"/>
    <w:rsid w:val="007A2668"/>
    <w:rsid w:val="007A7BFB"/>
    <w:rsid w:val="007F40E9"/>
    <w:rsid w:val="007F52D9"/>
    <w:rsid w:val="007F7F93"/>
    <w:rsid w:val="008135F6"/>
    <w:rsid w:val="00816C2C"/>
    <w:rsid w:val="00832743"/>
    <w:rsid w:val="00832D8F"/>
    <w:rsid w:val="00834B60"/>
    <w:rsid w:val="0084115F"/>
    <w:rsid w:val="00843140"/>
    <w:rsid w:val="008466BA"/>
    <w:rsid w:val="0085220D"/>
    <w:rsid w:val="00856BE4"/>
    <w:rsid w:val="00867066"/>
    <w:rsid w:val="008765EF"/>
    <w:rsid w:val="00880AED"/>
    <w:rsid w:val="00893422"/>
    <w:rsid w:val="00894EA3"/>
    <w:rsid w:val="00897CF0"/>
    <w:rsid w:val="008C4AD1"/>
    <w:rsid w:val="008F479A"/>
    <w:rsid w:val="0090680A"/>
    <w:rsid w:val="00910AA5"/>
    <w:rsid w:val="0092046D"/>
    <w:rsid w:val="0092759E"/>
    <w:rsid w:val="009325D9"/>
    <w:rsid w:val="00932657"/>
    <w:rsid w:val="00940A08"/>
    <w:rsid w:val="00961A91"/>
    <w:rsid w:val="00974D5D"/>
    <w:rsid w:val="00976022"/>
    <w:rsid w:val="00996841"/>
    <w:rsid w:val="009B23E2"/>
    <w:rsid w:val="009C675A"/>
    <w:rsid w:val="009E2F6E"/>
    <w:rsid w:val="009F1286"/>
    <w:rsid w:val="00A23484"/>
    <w:rsid w:val="00A257FD"/>
    <w:rsid w:val="00A27E49"/>
    <w:rsid w:val="00A32464"/>
    <w:rsid w:val="00A375F0"/>
    <w:rsid w:val="00A62047"/>
    <w:rsid w:val="00A70208"/>
    <w:rsid w:val="00A72347"/>
    <w:rsid w:val="00A76E64"/>
    <w:rsid w:val="00A84BC1"/>
    <w:rsid w:val="00A97212"/>
    <w:rsid w:val="00AA34F5"/>
    <w:rsid w:val="00AB34D2"/>
    <w:rsid w:val="00AC3F12"/>
    <w:rsid w:val="00AD31F3"/>
    <w:rsid w:val="00AE3581"/>
    <w:rsid w:val="00AF278C"/>
    <w:rsid w:val="00B042A9"/>
    <w:rsid w:val="00B121D2"/>
    <w:rsid w:val="00B26892"/>
    <w:rsid w:val="00B36FDA"/>
    <w:rsid w:val="00B40139"/>
    <w:rsid w:val="00B6396D"/>
    <w:rsid w:val="00B701AA"/>
    <w:rsid w:val="00B7032F"/>
    <w:rsid w:val="00B75B4F"/>
    <w:rsid w:val="00B90B18"/>
    <w:rsid w:val="00B96174"/>
    <w:rsid w:val="00BA5200"/>
    <w:rsid w:val="00BC0674"/>
    <w:rsid w:val="00BC0B8F"/>
    <w:rsid w:val="00BC41FB"/>
    <w:rsid w:val="00BD0876"/>
    <w:rsid w:val="00BF68F4"/>
    <w:rsid w:val="00C107D1"/>
    <w:rsid w:val="00C11055"/>
    <w:rsid w:val="00C2516D"/>
    <w:rsid w:val="00C378FE"/>
    <w:rsid w:val="00C4217B"/>
    <w:rsid w:val="00C42221"/>
    <w:rsid w:val="00C5001D"/>
    <w:rsid w:val="00C606CB"/>
    <w:rsid w:val="00C72D24"/>
    <w:rsid w:val="00C73019"/>
    <w:rsid w:val="00CA135F"/>
    <w:rsid w:val="00CA1F93"/>
    <w:rsid w:val="00CA2E7D"/>
    <w:rsid w:val="00CB68B9"/>
    <w:rsid w:val="00CC5C92"/>
    <w:rsid w:val="00CD761E"/>
    <w:rsid w:val="00CE2FB7"/>
    <w:rsid w:val="00CE670A"/>
    <w:rsid w:val="00CE7104"/>
    <w:rsid w:val="00CF1201"/>
    <w:rsid w:val="00D00693"/>
    <w:rsid w:val="00D052B8"/>
    <w:rsid w:val="00D05CEE"/>
    <w:rsid w:val="00D2173B"/>
    <w:rsid w:val="00D27E8B"/>
    <w:rsid w:val="00D46ABB"/>
    <w:rsid w:val="00D55862"/>
    <w:rsid w:val="00D677F6"/>
    <w:rsid w:val="00DC12DA"/>
    <w:rsid w:val="00DC1C60"/>
    <w:rsid w:val="00DD0ACD"/>
    <w:rsid w:val="00DD1012"/>
    <w:rsid w:val="00DD10E9"/>
    <w:rsid w:val="00DE1D02"/>
    <w:rsid w:val="00E06901"/>
    <w:rsid w:val="00E113DE"/>
    <w:rsid w:val="00E21AD6"/>
    <w:rsid w:val="00E33E6C"/>
    <w:rsid w:val="00E4145C"/>
    <w:rsid w:val="00E42C90"/>
    <w:rsid w:val="00E72F52"/>
    <w:rsid w:val="00E763D1"/>
    <w:rsid w:val="00EA47FD"/>
    <w:rsid w:val="00EC189C"/>
    <w:rsid w:val="00F137AC"/>
    <w:rsid w:val="00F14BB5"/>
    <w:rsid w:val="00F15F59"/>
    <w:rsid w:val="00F32E6F"/>
    <w:rsid w:val="00F42DB1"/>
    <w:rsid w:val="00F43232"/>
    <w:rsid w:val="00F443C1"/>
    <w:rsid w:val="00F54EEF"/>
    <w:rsid w:val="00F703C5"/>
    <w:rsid w:val="00F73ED3"/>
    <w:rsid w:val="00F96944"/>
    <w:rsid w:val="00FA52D6"/>
    <w:rsid w:val="00FC6EBB"/>
    <w:rsid w:val="01937AC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B3C92723-9D66-4735-9CD3-D74BAA3D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F52"/>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E72F52"/>
    <w:pPr>
      <w:keepNext/>
      <w:keepLines/>
      <w:numPr>
        <w:numId w:val="1"/>
      </w:numPr>
      <w:spacing w:before="240" w:after="0"/>
      <w:outlineLvl w:val="0"/>
    </w:pPr>
    <w:rPr>
      <w:rFonts w:ascii="PT Serif" w:eastAsiaTheme="majorEastAsia" w:hAnsi="PT Serif" w:cstheme="majorBidi"/>
      <w:b/>
      <w:color w:val="2E74B5" w:themeColor="accent1" w:themeShade="BF"/>
      <w:sz w:val="20"/>
      <w:szCs w:val="32"/>
    </w:rPr>
  </w:style>
  <w:style w:type="paragraph" w:styleId="Heading3">
    <w:name w:val="heading 3"/>
    <w:basedOn w:val="Normal"/>
    <w:next w:val="Normal"/>
    <w:link w:val="Heading3Char"/>
    <w:uiPriority w:val="9"/>
    <w:semiHidden/>
    <w:unhideWhenUsed/>
    <w:qFormat/>
    <w:rsid w:val="00E72F52"/>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E72F52"/>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rsid w:val="00E72F52"/>
    <w:pPr>
      <w:spacing w:after="200" w:line="240" w:lineRule="auto"/>
    </w:pPr>
    <w:rPr>
      <w:i/>
      <w:iCs/>
      <w:color w:val="44546A" w:themeColor="text2"/>
      <w:sz w:val="18"/>
      <w:szCs w:val="18"/>
    </w:rPr>
  </w:style>
  <w:style w:type="paragraph" w:styleId="CommentText">
    <w:name w:val="annotation text"/>
    <w:basedOn w:val="Normal"/>
    <w:link w:val="CommentTextChar"/>
    <w:uiPriority w:val="99"/>
    <w:semiHidden/>
    <w:unhideWhenUsed/>
    <w:qFormat/>
    <w:rsid w:val="00E72F5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E72F52"/>
    <w:rPr>
      <w:b/>
      <w:bCs/>
    </w:rPr>
  </w:style>
  <w:style w:type="paragraph" w:styleId="Footer">
    <w:name w:val="footer"/>
    <w:basedOn w:val="Normal"/>
    <w:link w:val="FooterChar"/>
    <w:uiPriority w:val="99"/>
    <w:unhideWhenUsed/>
    <w:qFormat/>
    <w:rsid w:val="00E72F52"/>
    <w:pPr>
      <w:tabs>
        <w:tab w:val="center" w:pos="4513"/>
        <w:tab w:val="right" w:pos="9026"/>
      </w:tabs>
      <w:spacing w:after="0" w:line="240" w:lineRule="auto"/>
    </w:pPr>
  </w:style>
  <w:style w:type="paragraph" w:styleId="Header">
    <w:name w:val="header"/>
    <w:basedOn w:val="Normal"/>
    <w:link w:val="HeaderChar"/>
    <w:uiPriority w:val="99"/>
    <w:unhideWhenUsed/>
    <w:qFormat/>
    <w:rsid w:val="00E72F52"/>
    <w:pPr>
      <w:tabs>
        <w:tab w:val="center" w:pos="4513"/>
        <w:tab w:val="right" w:pos="9026"/>
      </w:tabs>
      <w:spacing w:after="0" w:line="240" w:lineRule="auto"/>
    </w:pPr>
  </w:style>
  <w:style w:type="paragraph" w:styleId="NormalWeb">
    <w:name w:val="Normal (Web)"/>
    <w:basedOn w:val="Normal"/>
    <w:uiPriority w:val="99"/>
    <w:semiHidden/>
    <w:unhideWhenUsed/>
    <w:qFormat/>
    <w:rsid w:val="00E72F5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E72F52"/>
    <w:rPr>
      <w:sz w:val="16"/>
      <w:szCs w:val="16"/>
    </w:rPr>
  </w:style>
  <w:style w:type="character" w:styleId="Emphasis">
    <w:name w:val="Emphasis"/>
    <w:basedOn w:val="DefaultParagraphFont"/>
    <w:uiPriority w:val="20"/>
    <w:qFormat/>
    <w:rsid w:val="00E72F52"/>
    <w:rPr>
      <w:i/>
      <w:iCs/>
    </w:rPr>
  </w:style>
  <w:style w:type="character" w:styleId="Hyperlink">
    <w:name w:val="Hyperlink"/>
    <w:basedOn w:val="DefaultParagraphFont"/>
    <w:uiPriority w:val="99"/>
    <w:unhideWhenUsed/>
    <w:qFormat/>
    <w:rsid w:val="00E72F52"/>
    <w:rPr>
      <w:color w:val="0563C1" w:themeColor="hyperlink"/>
      <w:u w:val="single"/>
    </w:rPr>
  </w:style>
  <w:style w:type="character" w:styleId="LineNumber">
    <w:name w:val="line number"/>
    <w:basedOn w:val="DefaultParagraphFont"/>
    <w:uiPriority w:val="99"/>
    <w:semiHidden/>
    <w:unhideWhenUsed/>
    <w:qFormat/>
    <w:rsid w:val="00E72F52"/>
  </w:style>
  <w:style w:type="character" w:styleId="Strong">
    <w:name w:val="Strong"/>
    <w:basedOn w:val="DefaultParagraphFont"/>
    <w:uiPriority w:val="22"/>
    <w:qFormat/>
    <w:rsid w:val="00E72F52"/>
    <w:rPr>
      <w:b/>
      <w:bCs/>
    </w:rPr>
  </w:style>
  <w:style w:type="table" w:styleId="TableGrid">
    <w:name w:val="Table Grid"/>
    <w:basedOn w:val="TableNormal"/>
    <w:uiPriority w:val="39"/>
    <w:qFormat/>
    <w:rsid w:val="00E72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rsid w:val="00E72F52"/>
    <w:rPr>
      <w:lang w:val="en-US"/>
    </w:rPr>
  </w:style>
  <w:style w:type="character" w:customStyle="1" w:styleId="FooterChar">
    <w:name w:val="Footer Char"/>
    <w:basedOn w:val="DefaultParagraphFont"/>
    <w:link w:val="Footer"/>
    <w:uiPriority w:val="99"/>
    <w:qFormat/>
    <w:rsid w:val="00E72F52"/>
    <w:rPr>
      <w:lang w:val="en-US"/>
    </w:rPr>
  </w:style>
  <w:style w:type="character" w:styleId="PlaceholderText">
    <w:name w:val="Placeholder Text"/>
    <w:basedOn w:val="DefaultParagraphFont"/>
    <w:uiPriority w:val="99"/>
    <w:semiHidden/>
    <w:qFormat/>
    <w:rsid w:val="00E72F52"/>
    <w:rPr>
      <w:color w:val="808080"/>
    </w:rPr>
  </w:style>
  <w:style w:type="paragraph" w:styleId="ListParagraph">
    <w:name w:val="List Paragraph"/>
    <w:aliases w:val="Body of text,List Paragraph1,Colorful List - Accent 11"/>
    <w:basedOn w:val="Normal"/>
    <w:link w:val="ListParagraphChar"/>
    <w:uiPriority w:val="1"/>
    <w:qFormat/>
    <w:rsid w:val="00E72F52"/>
    <w:pPr>
      <w:ind w:left="720"/>
      <w:contextualSpacing/>
    </w:pPr>
  </w:style>
  <w:style w:type="character" w:customStyle="1" w:styleId="Heading1Char">
    <w:name w:val="Heading 1 Char"/>
    <w:basedOn w:val="DefaultParagraphFont"/>
    <w:link w:val="Heading1"/>
    <w:uiPriority w:val="9"/>
    <w:qFormat/>
    <w:rsid w:val="00E72F52"/>
    <w:rPr>
      <w:rFonts w:ascii="PT Serif" w:eastAsiaTheme="majorEastAsia" w:hAnsi="PT Serif" w:cstheme="majorBidi"/>
      <w:b/>
      <w:color w:val="2E74B5" w:themeColor="accent1" w:themeShade="BF"/>
      <w:sz w:val="20"/>
      <w:szCs w:val="32"/>
      <w:lang w:val="en-US"/>
    </w:rPr>
  </w:style>
  <w:style w:type="character" w:customStyle="1" w:styleId="Heading3Char">
    <w:name w:val="Heading 3 Char"/>
    <w:basedOn w:val="DefaultParagraphFont"/>
    <w:link w:val="Heading3"/>
    <w:uiPriority w:val="9"/>
    <w:semiHidden/>
    <w:qFormat/>
    <w:rsid w:val="00E72F52"/>
    <w:rPr>
      <w:rFonts w:asciiTheme="majorHAnsi" w:eastAsiaTheme="majorEastAsia" w:hAnsiTheme="majorHAnsi" w:cstheme="majorBidi"/>
      <w:color w:val="1F4E79" w:themeColor="accent1" w:themeShade="80"/>
      <w:sz w:val="24"/>
      <w:szCs w:val="24"/>
      <w:lang w:val="en-US"/>
    </w:rPr>
  </w:style>
  <w:style w:type="character" w:customStyle="1" w:styleId="BalloonTextChar">
    <w:name w:val="Balloon Text Char"/>
    <w:basedOn w:val="DefaultParagraphFont"/>
    <w:link w:val="BalloonText"/>
    <w:uiPriority w:val="99"/>
    <w:semiHidden/>
    <w:qFormat/>
    <w:rsid w:val="00E72F52"/>
    <w:rPr>
      <w:rFonts w:ascii="Segoe UI" w:hAnsi="Segoe UI" w:cs="Segoe UI"/>
      <w:sz w:val="18"/>
      <w:szCs w:val="18"/>
      <w:lang w:val="en-US"/>
    </w:rPr>
  </w:style>
  <w:style w:type="character" w:customStyle="1" w:styleId="CommentTextChar">
    <w:name w:val="Comment Text Char"/>
    <w:basedOn w:val="DefaultParagraphFont"/>
    <w:link w:val="CommentText"/>
    <w:uiPriority w:val="99"/>
    <w:semiHidden/>
    <w:qFormat/>
    <w:rsid w:val="00E72F52"/>
    <w:rPr>
      <w:sz w:val="20"/>
      <w:szCs w:val="20"/>
      <w:lang w:val="en-US"/>
    </w:rPr>
  </w:style>
  <w:style w:type="character" w:customStyle="1" w:styleId="CommentSubjectChar">
    <w:name w:val="Comment Subject Char"/>
    <w:basedOn w:val="CommentTextChar"/>
    <w:link w:val="CommentSubject"/>
    <w:uiPriority w:val="99"/>
    <w:semiHidden/>
    <w:qFormat/>
    <w:rsid w:val="00E72F52"/>
    <w:rPr>
      <w:b/>
      <w:bCs/>
      <w:sz w:val="20"/>
      <w:szCs w:val="20"/>
      <w:lang w:val="en-US"/>
    </w:rPr>
  </w:style>
  <w:style w:type="paragraph" w:customStyle="1" w:styleId="TableParagraph">
    <w:name w:val="Table Paragraph"/>
    <w:basedOn w:val="Normal"/>
    <w:uiPriority w:val="1"/>
    <w:qFormat/>
    <w:rsid w:val="00247550"/>
    <w:pPr>
      <w:widowControl w:val="0"/>
      <w:autoSpaceDE w:val="0"/>
      <w:autoSpaceDN w:val="0"/>
      <w:spacing w:after="0" w:line="240" w:lineRule="auto"/>
    </w:pPr>
    <w:rPr>
      <w:rFonts w:ascii="Georgia" w:eastAsia="Georgia" w:hAnsi="Georgia" w:cs="Georgia"/>
      <w:lang w:val="id"/>
    </w:rPr>
  </w:style>
  <w:style w:type="character" w:customStyle="1" w:styleId="markedcontent">
    <w:name w:val="markedcontent"/>
    <w:basedOn w:val="DefaultParagraphFont"/>
    <w:rsid w:val="00247550"/>
  </w:style>
  <w:style w:type="character" w:customStyle="1" w:styleId="ListParagraphChar">
    <w:name w:val="List Paragraph Char"/>
    <w:aliases w:val="Body of text Char,List Paragraph1 Char,Colorful List - Accent 11 Char"/>
    <w:link w:val="ListParagraph"/>
    <w:uiPriority w:val="34"/>
    <w:rsid w:val="00247550"/>
    <w:rPr>
      <w:rFonts w:asciiTheme="minorHAnsi" w:eastAsiaTheme="minorHAnsi" w:hAnsiTheme="minorHAnsi" w:cstheme="minorBidi"/>
      <w:sz w:val="22"/>
      <w:szCs w:val="22"/>
      <w:lang w:val="en-US" w:eastAsia="en-US"/>
    </w:rPr>
  </w:style>
  <w:style w:type="paragraph" w:styleId="Title">
    <w:name w:val="Title"/>
    <w:basedOn w:val="Normal"/>
    <w:next w:val="Normal"/>
    <w:link w:val="TitleChar"/>
    <w:qFormat/>
    <w:rsid w:val="002F6F3A"/>
    <w:pPr>
      <w:keepNext/>
      <w:keepLines/>
      <w:spacing w:before="480" w:after="120" w:line="276" w:lineRule="auto"/>
    </w:pPr>
    <w:rPr>
      <w:rFonts w:ascii="Calibri" w:eastAsia="Calibri" w:hAnsi="Calibri" w:cs="Calibri"/>
      <w:b/>
      <w:sz w:val="72"/>
      <w:szCs w:val="72"/>
      <w:lang w:val="id-ID" w:eastAsia="ja-JP"/>
    </w:rPr>
  </w:style>
  <w:style w:type="character" w:customStyle="1" w:styleId="TitleChar">
    <w:name w:val="Title Char"/>
    <w:basedOn w:val="DefaultParagraphFont"/>
    <w:link w:val="Title"/>
    <w:rsid w:val="002F6F3A"/>
    <w:rPr>
      <w:rFonts w:ascii="Calibri" w:eastAsia="Calibri" w:hAnsi="Calibri" w:cs="Calibri"/>
      <w:b/>
      <w:sz w:val="72"/>
      <w:szCs w:val="7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gus.pambudi@uhamka.ac.id" TargetMode="External"/><Relationship Id="rId18" Type="http://schemas.openxmlformats.org/officeDocument/2006/relationships/hyperlink" Target="http://www.com.xinhuanet.com/english/202002/04/c_%20138755586.htm"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chandra_dewi@uhamka.ac.id"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rah"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1*agus.pambudi@uhamka.ac.id" TargetMode="External"/><Relationship Id="rId19" Type="http://schemas.openxmlformats.org/officeDocument/2006/relationships/hyperlink" Target="http://www.who.int/docs/default-source/searo/indonesia/covid19/who-2019-penggunaan-rasional-alat-perlindungan-diri-untuk-covid-19-dan-pertimbangan.pdf" TargetMode="External"/><Relationship Id="rId4" Type="http://schemas.openxmlformats.org/officeDocument/2006/relationships/styles" Target="styles.xml"/><Relationship Id="rId9" Type="http://schemas.openxmlformats.org/officeDocument/2006/relationships/hyperlink" Target="mailto:chandra_dewi@uhamka.ac.id" TargetMode="External"/><Relationship Id="rId14" Type="http://schemas.openxmlformats.org/officeDocument/2006/relationships/hyperlink" Target="mailto:sarah"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Tan%20Kayu\Journals\JPkM%20Manuscript%20Template%202018%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DB5AEC-A6BE-4AA6-B9F9-C619360FA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JPkM Manuscript Template 2018 1.2</Template>
  <TotalTime>1</TotalTime>
  <Pages>7</Pages>
  <Words>3185</Words>
  <Characters>18155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2022-10-31T15:55:00Z</dcterms:created>
  <dcterms:modified xsi:type="dcterms:W3CDTF">2022-10-31T15:55:00Z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